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header7.xml" ContentType="application/vnd.openxmlformats-officedocument.wordprocessingml.header+xml"/>
  <Default Extension="odttf" ContentType="application/vnd.openxmlformats-officedocument.obfuscatedFont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478"/>
      </w:tblGrid>
      <w:tr>
        <w:trPr/>
        <w:tc>
          <w:tcPr>
            <w:tcW w:w="4500" w:type="dxa"/>
            <w:noWrap/>
          </w:tcPr>
          <w:p>
            <w:pPr>
              <w:spacing w:after="230"/>
            </w:pPr>
            <w:r>
              <w:pict>
                <v:shape type="#_x0000_t75" stroked="f" style="width:210pt; height:56.25pt; margin-left:0pt; margin-top:0pt; mso-position-horizontal:left; mso-position-vertical:top; mso-position-horizontal-relative:char; mso-position-vertical-relative:line;">
                  <v:imagedata r:id="rId7" o:title=""/>
                </v:shape>
              </w:pict>
            </w:r>
          </w:p>
        </w:tc>
        <w:tc>
          <w:tcPr>
            <w:tcW w:w="5478" w:type="dxa"/>
            <w:noWrap/>
          </w:tcPr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Агентство "ДемоТоп"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г. Москва, ул. Новолесная, д. 8, офис 42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agency@demotop.com</w:t>
            </w:r>
          </w:p>
          <w:p>
            <w:pPr>
              <w:spacing w:before="0" w:after="0"/>
              <w:jc w:val="right"/>
            </w:pPr>
            <w:r>
              <w:rPr>
                <w:color w:val="424242"/>
                <w:sz w:val="18"/>
                <w:szCs w:val="18"/>
              </w:rPr>
              <w:t xml:space="preserve">+7 495 000-00-00</w:t>
            </w:r>
          </w:p>
        </w:tc>
      </w:tr>
    </w:tbl>
    <w:p/>
    <w:p/>
    <w:p/>
    <w:p/>
    <w:p/>
    <w:p>
      <w:pPr>
        <w:spacing w:before="0" w:after="0" w:line="216" w:lineRule="auto"/>
      </w:pPr>
      <w:r>
        <w:rPr>
          <w:rFonts w:ascii="Tahoma" w:hAnsi="Tahoma" w:eastAsia="Tahoma" w:cs="Tahoma"/>
          <w:color w:val="424242"/>
          <w:sz w:val="66"/>
          <w:szCs w:val="66"/>
        </w:rPr>
        <w:t xml:space="preserve">Отчет по SEO продвижению</w:t>
      </w:r>
      <w:r>
        <w:br/>
      </w:r>
      <w:r>
        <w:rPr>
          <w:rFonts w:ascii="Tahoma" w:hAnsi="Tahoma" w:eastAsia="Tahoma" w:cs="Tahoma"/>
          <w:color w:val="424242"/>
          <w:sz w:val="66"/>
          <w:szCs w:val="66"/>
        </w:rPr>
        <w:t xml:space="preserve">интернет-магазина</w:t>
      </w:r>
      <w:r>
        <w:br/>
      </w:r>
      <w:r>
        <w:rPr>
          <w:rFonts w:ascii="Tahoma" w:hAnsi="Tahoma" w:eastAsia="Tahoma" w:cs="Tahoma"/>
          <w:color w:val="424242"/>
          <w:sz w:val="66"/>
          <w:szCs w:val="66"/>
        </w:rPr>
        <w:t xml:space="preserve"/>
      </w:r>
      <w:r>
        <w:rPr>
          <w:rFonts w:ascii="Tahoma" w:hAnsi="Tahoma" w:eastAsia="Tahoma" w:cs="Tahoma"/>
          <w:color w:val="4CB0A0"/>
          <w:sz w:val="66"/>
          <w:szCs w:val="66"/>
        </w:rPr>
        <w:t xml:space="preserve">Мебель Маркет</w:t>
      </w:r>
      <w:r>
        <w:rPr>
          <w:rFonts w:ascii="Tahoma" w:hAnsi="Tahoma" w:eastAsia="Tahoma" w:cs="Tahoma"/>
          <w:color w:val="424242"/>
          <w:sz w:val="66"/>
          <w:szCs w:val="66"/>
        </w:rPr>
        <w:t xml:space="preserve"/>
      </w:r>
    </w:p>
    <w:p/>
    <w:p/>
    <w:p/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"/>
        <w:gridCol w:w="8958"/>
      </w:tblGrid>
      <w:tr>
        <w:trPr/>
        <w:tc>
          <w:tcPr>
            <w:tcW w:w="1020" w:type="dxa"/>
            <w:noWrap/>
          </w:tcPr>
          <w:p>
            <w:pPr>
              <w:spacing w:after="0"/>
            </w:pPr>
            <w:r>
              <w:pict>
                <v:shape type="#_x0000_t75" stroked="f" style="width:38.25pt; height:37.5pt; margin-left:0pt; margin-top:0pt; mso-position-horizontal:left; mso-position-vertical:top; mso-position-horizontal-relative:char; mso-position-vertical-relative:line;">
                  <v:imagedata r:id="rId8" o:title=""/>
                </v:shape>
              </w:pict>
            </w:r>
          </w:p>
        </w:tc>
        <w:tc>
          <w:tcPr>
            <w:tcW w:w="8958" w:type="dxa"/>
            <w:vAlign w:val="center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616161"/>
                <w:sz w:val="28"/>
                <w:szCs w:val="28"/>
              </w:rPr>
              <w:t xml:space="preserve">Отчетный период с 1 сентября 2026 по 30 сентября 2026</w:t>
            </w:r>
          </w:p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616161"/>
                <w:sz w:val="28"/>
                <w:szCs w:val="28"/>
              </w:rPr>
              <w:t xml:space="preserve">в сравнении с периодом с 1 августа 2026 по 31 августа 2026</w:t>
            </w:r>
          </w:p>
        </w:tc>
      </w:tr>
    </w:tbl>
    <w:p/>
    <w:p/>
    <w:p/>
    <w:p/>
    <w:p/>
    <w:p/>
    <w:p/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7878"/>
      </w:tblGrid>
      <w:tr>
        <w:trPr/>
        <w:tc>
          <w:tcPr>
            <w:tcW w:w="2100" w:type="dxa"/>
            <w:noWrap/>
          </w:tcPr>
          <w:p>
            <w:pPr/>
            <w:r>
              <w:rPr>
                <w:rFonts w:ascii="Tahoma" w:hAnsi="Tahoma" w:eastAsia="Tahoma" w:cs="Tahoma"/>
                <w:sz w:val="24"/>
                <w:szCs w:val="24"/>
                <w:b w:val="1"/>
                <w:bCs w:val="1"/>
              </w:rPr>
              <w:t xml:space="preserve">Ваш менеджер: </w:t>
            </w:r>
          </w:p>
        </w:tc>
        <w:tc>
          <w:tcPr>
            <w:tcW w:w="7878" w:type="dxa"/>
            <w:noWrap/>
          </w:tcPr>
          <w:p>
            <w:pPr>
              <w:spacing w:after="0"/>
            </w:pPr>
            <w:r>
              <w:rPr>
                <w:rFonts w:ascii="Tahoma" w:hAnsi="Tahoma" w:eastAsia="Tahoma" w:cs="Tahoma"/>
                <w:sz w:val="24"/>
                <w:szCs w:val="24"/>
              </w:rPr>
              <w:t xml:space="preserve">Анна Смирнова</w:t>
            </w:r>
          </w:p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999999"/>
                <w:sz w:val="18"/>
                <w:szCs w:val="18"/>
              </w:rPr>
              <w:t xml:space="preserve">+7 495 000-00-00</w:t>
            </w:r>
          </w:p>
        </w:tc>
      </w:tr>
    </w:tbl>
    <w:p>
      <w:pPr>
        <w:sectPr>
          <w:pgSz w:w="11906" w:h="16838"/>
          <w:pgMar w:top="2550" w:right="964" w:bottom="1134" w:left="964" w:header="250" w:footer="720" w:gutter="0"/>
          <w:cols w:space="720"/>
        </w:sectPr>
      </w:pPr>
    </w:p>
    <w:p>
      <w:pPr>
        <w:spacing w:before="180" w:after="350"/>
      </w:pPr>
      <w:r>
        <w:rPr>
          <w:rFonts w:ascii="Tahoma" w:hAnsi="Tahoma" w:eastAsia="Tahoma" w:cs="Tahoma"/>
          <w:sz w:val="60"/>
          <w:szCs w:val="60"/>
        </w:rPr>
        <w:t xml:space="preserve">Содержание отчета</w:t>
      </w:r>
    </w:p>
    <w:p>
      <w:pPr>
        <w:tabs>
          <w:tab w:val="right" w:leader="dot" w:pos="9921.259842519685"/>
        </w:tabs>
      </w:pPr>
      <w:r>
        <w:fldChar w:fldCharType="begin"/>
      </w:r>
      <w:r>
        <w:instrText xml:space="preserve">TOC \o 2-9 \h \z \u</w:instrText>
      </w:r>
      <w:r>
        <w:fldChar w:fldCharType="separate"/>
      </w:r>
      <w:hyperlink w:anchor="_Toc0" w:history="1">
        <w:r>
          <w:rPr>
            <w:rFonts w:ascii="Tahoma" w:hAnsi="Tahoma" w:eastAsia="Tahoma" w:cs="Tahoma"/>
            <w:sz w:val="20"/>
            <w:szCs w:val="20"/>
          </w:rPr>
          <w:t>Итоги месяца</w:t>
        </w:r>
        <w:r>
          <w:tab/>
        </w:r>
        <w:r>
          <w:fldChar w:fldCharType="begin"/>
        </w:r>
        <w:r>
          <w:instrText xml:space="preserve">PAGEREF _Toc0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" w:history="1">
        <w:r>
          <w:rPr>
            <w:rFonts w:ascii="Tahoma" w:hAnsi="Tahoma" w:eastAsia="Tahoma" w:cs="Tahoma"/>
            <w:sz w:val="20"/>
            <w:szCs w:val="20"/>
          </w:rPr>
          <w:t>Общая посещаемость и поведенческие факторы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" w:history="1">
        <w:r>
          <w:rPr>
            <w:rFonts w:ascii="Tahoma" w:hAnsi="Tahoma" w:eastAsia="Tahoma" w:cs="Tahoma"/>
            <w:sz w:val="20"/>
            <w:szCs w:val="20"/>
          </w:rPr>
          <w:t>Распределение трафика по каналам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" w:history="1">
        <w:r>
          <w:rPr>
            <w:rFonts w:ascii="Tahoma" w:hAnsi="Tahoma" w:eastAsia="Tahoma" w:cs="Tahoma"/>
            <w:sz w:val="20"/>
            <w:szCs w:val="20"/>
          </w:rPr>
          <w:t>Распределение трафика по поисковым системам</w:t>
        </w:r>
        <w:r>
          <w:tab/>
        </w:r>
        <w:r>
          <w:fldChar w:fldCharType="begin"/>
        </w:r>
        <w:r>
          <w:instrText xml:space="preserve">PAGEREF _Toc3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" w:history="1">
        <w:r>
          <w:rPr>
            <w:rFonts w:ascii="Tahoma" w:hAnsi="Tahoma" w:eastAsia="Tahoma" w:cs="Tahoma"/>
            <w:sz w:val="20"/>
            <w:szCs w:val="20"/>
          </w:rPr>
          <w:t>Динамика переходов из поисковых систем за отчетный период</w:t>
        </w:r>
        <w:r>
          <w:tab/>
        </w:r>
        <w:r>
          <w:fldChar w:fldCharType="begin"/>
        </w:r>
        <w:r>
          <w:instrText xml:space="preserve">PAGEREF _Toc4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5" w:history="1">
        <w:r>
          <w:rPr>
            <w:rFonts w:ascii="Tahoma" w:hAnsi="Tahoma" w:eastAsia="Tahoma" w:cs="Tahoma"/>
            <w:sz w:val="20"/>
            <w:szCs w:val="20"/>
          </w:rPr>
          <w:t>Динамика переходов из поисковых систем за последние 12 месяцев</w:t>
        </w:r>
        <w:r>
          <w:tab/>
        </w:r>
        <w:r>
          <w:fldChar w:fldCharType="begin"/>
        </w:r>
        <w:r>
          <w:instrText xml:space="preserve">PAGEREF _Toc5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6" w:history="1">
        <w:r>
          <w:rPr>
            <w:rFonts w:ascii="Tahoma" w:hAnsi="Tahoma" w:eastAsia="Tahoma" w:cs="Tahoma"/>
            <w:sz w:val="20"/>
            <w:szCs w:val="20"/>
          </w:rPr>
          <w:t>Динамика поискового трафика</w:t>
        </w:r>
        <w:r>
          <w:tab/>
        </w:r>
        <w:r>
          <w:fldChar w:fldCharType="begin"/>
        </w:r>
        <w:r>
          <w:instrText xml:space="preserve">PAGEREF _Toc6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7" w:history="1">
        <w:r>
          <w:rPr>
            <w:rFonts w:ascii="Tahoma" w:hAnsi="Tahoma" w:eastAsia="Tahoma" w:cs="Tahoma"/>
            <w:sz w:val="20"/>
            <w:szCs w:val="20"/>
          </w:rPr>
          <w:t>Поисковый трафик за отчетный период (по дням) в сравнении с аналогичным периодом за прошлый год</w:t>
        </w:r>
        <w:r>
          <w:tab/>
        </w:r>
        <w:r>
          <w:fldChar w:fldCharType="begin"/>
        </w:r>
        <w:r>
          <w:instrText xml:space="preserve">PAGEREF _Toc7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8" w:history="1">
        <w:r>
          <w:rPr>
            <w:rFonts w:ascii="Tahoma" w:hAnsi="Tahoma" w:eastAsia="Tahoma" w:cs="Tahoma"/>
            <w:sz w:val="20"/>
            <w:szCs w:val="20"/>
          </w:rPr>
          <w:t>Тип устройств, с которых были переходы за отчетный период</w:t>
        </w:r>
        <w:r>
          <w:tab/>
        </w:r>
        <w:r>
          <w:fldChar w:fldCharType="begin"/>
        </w:r>
        <w:r>
          <w:instrText xml:space="preserve">PAGEREF _Toc8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9" w:history="1">
        <w:r>
          <w:rPr>
            <w:rFonts w:ascii="Tahoma" w:hAnsi="Tahoma" w:eastAsia="Tahoma" w:cs="Tahoma"/>
            <w:sz w:val="20"/>
            <w:szCs w:val="20"/>
          </w:rPr>
          <w:t>География посетителей</w:t>
        </w:r>
        <w:r>
          <w:tab/>
        </w:r>
        <w:r>
          <w:fldChar w:fldCharType="begin"/>
        </w:r>
        <w:r>
          <w:instrText xml:space="preserve">PAGEREF _Toc9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0" w:history="1">
        <w:r>
          <w:rPr>
            <w:rFonts w:ascii="Tahoma" w:hAnsi="Tahoma" w:eastAsia="Tahoma" w:cs="Tahoma"/>
            <w:sz w:val="20"/>
            <w:szCs w:val="20"/>
          </w:rPr>
          <w:t>Переходы из нейросетей</w:t>
        </w:r>
        <w:r>
          <w:tab/>
        </w:r>
        <w:r>
          <w:fldChar w:fldCharType="begin"/>
        </w:r>
        <w:r>
          <w:instrText xml:space="preserve">PAGEREF _Toc10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1" w:history="1">
        <w:r>
          <w:rPr>
            <w:rFonts w:ascii="Tahoma" w:hAnsi="Tahoma" w:eastAsia="Tahoma" w:cs="Tahoma"/>
            <w:sz w:val="20"/>
            <w:szCs w:val="20"/>
          </w:rPr>
          <w:t>Google Search Console: эффективность в поиске</w:t>
        </w:r>
        <w:r>
          <w:tab/>
        </w:r>
        <w:r>
          <w:fldChar w:fldCharType="begin"/>
        </w:r>
        <w:r>
          <w:instrText xml:space="preserve">PAGEREF _Toc11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2" w:history="1">
        <w:r>
          <w:rPr>
            <w:rFonts w:ascii="Tahoma" w:hAnsi="Tahoma" w:eastAsia="Tahoma" w:cs="Tahoma"/>
            <w:sz w:val="20"/>
            <w:szCs w:val="20"/>
          </w:rPr>
          <w:t>Google Search Console: ТОП поисковых запросов</w:t>
        </w:r>
        <w:r>
          <w:tab/>
        </w:r>
        <w:r>
          <w:fldChar w:fldCharType="begin"/>
        </w:r>
        <w:r>
          <w:instrText xml:space="preserve">PAGEREF _Toc12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3" w:history="1">
        <w:r>
          <w:rPr>
            <w:rFonts w:ascii="Tahoma" w:hAnsi="Tahoma" w:eastAsia="Tahoma" w:cs="Tahoma"/>
            <w:sz w:val="20"/>
            <w:szCs w:val="20"/>
          </w:rPr>
          <w:t>Google Search Console: ТОП посадочных страниц</w:t>
        </w:r>
        <w:r>
          <w:tab/>
        </w:r>
        <w:r>
          <w:fldChar w:fldCharType="begin"/>
        </w:r>
        <w:r>
          <w:instrText xml:space="preserve">PAGEREF _Toc13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4" w:history="1">
        <w:r>
          <w:rPr>
            <w:rFonts w:ascii="Tahoma" w:hAnsi="Tahoma" w:eastAsia="Tahoma" w:cs="Tahoma"/>
            <w:sz w:val="20"/>
            <w:szCs w:val="20"/>
          </w:rPr>
          <w:t>Яндекс.Вебмастер: эффективность в поиске</w:t>
        </w:r>
        <w:r>
          <w:tab/>
        </w:r>
        <w:r>
          <w:fldChar w:fldCharType="begin"/>
        </w:r>
        <w:r>
          <w:instrText xml:space="preserve">PAGEREF _Toc14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5" w:history="1">
        <w:r>
          <w:rPr>
            <w:rFonts w:ascii="Tahoma" w:hAnsi="Tahoma" w:eastAsia="Tahoma" w:cs="Tahoma"/>
            <w:sz w:val="20"/>
            <w:szCs w:val="20"/>
          </w:rPr>
          <w:t>Яндекс.Вебмастер: история изменения ИКС</w:t>
        </w:r>
        <w:r>
          <w:tab/>
        </w:r>
        <w:r>
          <w:fldChar w:fldCharType="begin"/>
        </w:r>
        <w:r>
          <w:instrText xml:space="preserve">PAGEREF _Toc15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6" w:history="1">
        <w:r>
          <w:rPr>
            <w:rFonts w:ascii="Tahoma" w:hAnsi="Tahoma" w:eastAsia="Tahoma" w:cs="Tahoma"/>
            <w:sz w:val="20"/>
            <w:szCs w:val="20"/>
          </w:rPr>
          <w:t>Яндекс.Вебмастер: история индексирования</w:t>
        </w:r>
        <w:r>
          <w:tab/>
        </w:r>
        <w:r>
          <w:fldChar w:fldCharType="begin"/>
        </w:r>
        <w:r>
          <w:instrText xml:space="preserve">PAGEREF _Toc16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7" w:history="1">
        <w:r>
          <w:rPr>
            <w:rFonts w:ascii="Tahoma" w:hAnsi="Tahoma" w:eastAsia="Tahoma" w:cs="Tahoma"/>
            <w:sz w:val="20"/>
            <w:szCs w:val="20"/>
          </w:rPr>
          <w:t>Яндекс.Вебмастер: график ссылочной массы</w:t>
        </w:r>
        <w:r>
          <w:tab/>
        </w:r>
        <w:r>
          <w:fldChar w:fldCharType="begin"/>
        </w:r>
        <w:r>
          <w:instrText xml:space="preserve">PAGEREF _Toc17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8" w:history="1">
        <w:r>
          <w:rPr>
            <w:rFonts w:ascii="Tahoma" w:hAnsi="Tahoma" w:eastAsia="Tahoma" w:cs="Tahoma"/>
            <w:sz w:val="20"/>
            <w:szCs w:val="20"/>
          </w:rPr>
          <w:t>Яндекс.Вебмастер: ТОП поисковых запросов</w:t>
        </w:r>
        <w:r>
          <w:tab/>
        </w:r>
        <w:r>
          <w:fldChar w:fldCharType="begin"/>
        </w:r>
        <w:r>
          <w:instrText xml:space="preserve">PAGEREF _Toc18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19" w:history="1">
        <w:r>
          <w:rPr>
            <w:rFonts w:ascii="Tahoma" w:hAnsi="Tahoma" w:eastAsia="Tahoma" w:cs="Tahoma"/>
            <w:sz w:val="20"/>
            <w:szCs w:val="20"/>
          </w:rPr>
          <w:t>Сравнение кликабельности поисковых запросов в Яндексе и Google</w:t>
        </w:r>
        <w:r>
          <w:tab/>
        </w:r>
        <w:r>
          <w:fldChar w:fldCharType="begin"/>
        </w:r>
        <w:r>
          <w:instrText xml:space="preserve">PAGEREF _Toc19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0" w:history="1">
        <w:r>
          <w:rPr>
            <w:rFonts w:ascii="Tahoma" w:hAnsi="Tahoma" w:eastAsia="Tahoma" w:cs="Tahoma"/>
            <w:sz w:val="20"/>
            <w:szCs w:val="20"/>
          </w:rPr>
          <w:t>Конверсии по всем источникам</w:t>
        </w:r>
        <w:r>
          <w:tab/>
        </w:r>
        <w:r>
          <w:fldChar w:fldCharType="begin"/>
        </w:r>
        <w:r>
          <w:instrText xml:space="preserve">PAGEREF _Toc20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1" w:history="1">
        <w:r>
          <w:rPr>
            <w:rFonts w:ascii="Tahoma" w:hAnsi="Tahoma" w:eastAsia="Tahoma" w:cs="Tahoma"/>
            <w:sz w:val="20"/>
            <w:szCs w:val="20"/>
          </w:rPr>
          <w:t>Распределение конверсий по каналам</w:t>
        </w:r>
        <w:r>
          <w:tab/>
        </w:r>
        <w:r>
          <w:fldChar w:fldCharType="begin"/>
        </w:r>
        <w:r>
          <w:instrText xml:space="preserve">PAGEREF _Toc21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2" w:history="1">
        <w:r>
          <w:rPr>
            <w:rFonts w:ascii="Tahoma" w:hAnsi="Tahoma" w:eastAsia="Tahoma" w:cs="Tahoma"/>
            <w:sz w:val="20"/>
            <w:szCs w:val="20"/>
          </w:rPr>
          <w:t>Сводные таблицы конверсий по каналам</w:t>
        </w:r>
        <w:r>
          <w:tab/>
        </w:r>
        <w:r>
          <w:fldChar w:fldCharType="begin"/>
        </w:r>
        <w:r>
          <w:instrText xml:space="preserve">PAGEREF _Toc22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3" w:history="1">
        <w:r>
          <w:rPr>
            <w:rFonts w:ascii="Tahoma" w:hAnsi="Tahoma" w:eastAsia="Tahoma" w:cs="Tahoma"/>
            <w:sz w:val="20"/>
            <w:szCs w:val="20"/>
          </w:rPr>
          <w:t>Конверсии из поисковых систем</w:t>
        </w:r>
        <w:r>
          <w:tab/>
        </w:r>
        <w:r>
          <w:fldChar w:fldCharType="begin"/>
        </w:r>
        <w:r>
          <w:instrText xml:space="preserve">PAGEREF _Toc23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4" w:history="1">
        <w:r>
          <w:rPr>
            <w:rFonts w:ascii="Tahoma" w:hAnsi="Tahoma" w:eastAsia="Tahoma" w:cs="Tahoma"/>
            <w:sz w:val="20"/>
            <w:szCs w:val="20"/>
          </w:rPr>
          <w:t>Конверсии по всем источникам (сравнение с прошлым годом)</w:t>
        </w:r>
        <w:r>
          <w:tab/>
        </w:r>
        <w:r>
          <w:fldChar w:fldCharType="begin"/>
        </w:r>
        <w:r>
          <w:instrText xml:space="preserve">PAGEREF _Toc24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5" w:history="1">
        <w:r>
          <w:rPr>
            <w:rFonts w:ascii="Tahoma" w:hAnsi="Tahoma" w:eastAsia="Tahoma" w:cs="Tahoma"/>
            <w:sz w:val="20"/>
            <w:szCs w:val="20"/>
          </w:rPr>
          <w:t>Статистика по звонкам</w:t>
        </w:r>
        <w:r>
          <w:tab/>
        </w:r>
        <w:r>
          <w:fldChar w:fldCharType="begin"/>
        </w:r>
        <w:r>
          <w:instrText xml:space="preserve">PAGEREF _Toc25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6" w:history="1">
        <w:r>
          <w:rPr>
            <w:rFonts w:ascii="Tahoma" w:hAnsi="Tahoma" w:eastAsia="Tahoma" w:cs="Tahoma"/>
            <w:sz w:val="20"/>
            <w:szCs w:val="20"/>
          </w:rPr>
          <w:t>Источники звонков</w:t>
        </w:r>
        <w:r>
          <w:tab/>
        </w:r>
        <w:r>
          <w:fldChar w:fldCharType="begin"/>
        </w:r>
        <w:r>
          <w:instrText xml:space="preserve">PAGEREF _Toc26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7" w:history="1">
        <w:r>
          <w:rPr>
            <w:rFonts w:ascii="Tahoma" w:hAnsi="Tahoma" w:eastAsia="Tahoma" w:cs="Tahoma"/>
            <w:sz w:val="20"/>
            <w:szCs w:val="20"/>
          </w:rPr>
          <w:t>Электронная коммерция</w:t>
        </w:r>
        <w:r>
          <w:tab/>
        </w:r>
        <w:r>
          <w:fldChar w:fldCharType="begin"/>
        </w:r>
        <w:r>
          <w:instrText xml:space="preserve">PAGEREF _Toc27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8" w:history="1">
        <w:r>
          <w:rPr>
            <w:rFonts w:ascii="Tahoma" w:hAnsi="Tahoma" w:eastAsia="Tahoma" w:cs="Tahoma"/>
            <w:sz w:val="20"/>
            <w:szCs w:val="20"/>
          </w:rPr>
          <w:t>Доход по источникам трафика</w:t>
        </w:r>
        <w:r>
          <w:tab/>
        </w:r>
        <w:r>
          <w:fldChar w:fldCharType="begin"/>
        </w:r>
        <w:r>
          <w:instrText xml:space="preserve">PAGEREF _Toc28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29" w:history="1">
        <w:r>
          <w:rPr>
            <w:rFonts w:ascii="Tahoma" w:hAnsi="Tahoma" w:eastAsia="Tahoma" w:cs="Tahoma"/>
            <w:sz w:val="20"/>
            <w:szCs w:val="20"/>
          </w:rPr>
          <w:t>Доход по ключевым словам</w:t>
        </w:r>
        <w:r>
          <w:tab/>
        </w:r>
        <w:r>
          <w:fldChar w:fldCharType="begin"/>
        </w:r>
        <w:r>
          <w:instrText xml:space="preserve">PAGEREF _Toc29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0" w:history="1">
        <w:r>
          <w:rPr>
            <w:rFonts w:ascii="Tahoma" w:hAnsi="Tahoma" w:eastAsia="Tahoma" w:cs="Tahoma"/>
            <w:sz w:val="20"/>
            <w:szCs w:val="20"/>
          </w:rPr>
          <w:t>География продаж</w:t>
        </w:r>
        <w:r>
          <w:tab/>
        </w:r>
        <w:r>
          <w:fldChar w:fldCharType="begin"/>
        </w:r>
        <w:r>
          <w:instrText xml:space="preserve">PAGEREF _Toc30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1" w:history="1">
        <w:r>
          <w:rPr>
            <w:rFonts w:ascii="Tahoma" w:hAnsi="Tahoma" w:eastAsia="Tahoma" w:cs="Tahoma"/>
            <w:sz w:val="20"/>
            <w:szCs w:val="20"/>
          </w:rPr>
          <w:t>Пиковые часы продаж</w:t>
        </w:r>
        <w:r>
          <w:tab/>
        </w:r>
        <w:r>
          <w:fldChar w:fldCharType="begin"/>
        </w:r>
        <w:r>
          <w:instrText xml:space="preserve">PAGEREF _Toc31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2" w:history="1">
        <w:r>
          <w:rPr>
            <w:rFonts w:ascii="Tahoma" w:hAnsi="Tahoma" w:eastAsia="Tahoma" w:cs="Tahoma"/>
            <w:sz w:val="20"/>
            <w:szCs w:val="20"/>
          </w:rPr>
          <w:t>Популярные категории товаров</w:t>
        </w:r>
        <w:r>
          <w:tab/>
        </w:r>
        <w:r>
          <w:fldChar w:fldCharType="begin"/>
        </w:r>
        <w:r>
          <w:instrText xml:space="preserve">PAGEREF _Toc32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3" w:history="1">
        <w:r>
          <w:rPr>
            <w:rFonts w:ascii="Tahoma" w:hAnsi="Tahoma" w:eastAsia="Tahoma" w:cs="Tahoma"/>
            <w:sz w:val="20"/>
            <w:szCs w:val="20"/>
          </w:rPr>
          <w:t>Популярные товары</w:t>
        </w:r>
        <w:r>
          <w:tab/>
        </w:r>
        <w:r>
          <w:fldChar w:fldCharType="begin"/>
        </w:r>
        <w:r>
          <w:instrText xml:space="preserve">PAGEREF _Toc33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4" w:history="1">
        <w:r>
          <w:rPr>
            <w:rFonts w:ascii="Tahoma" w:hAnsi="Tahoma" w:eastAsia="Tahoma" w:cs="Tahoma"/>
            <w:sz w:val="20"/>
            <w:szCs w:val="20"/>
          </w:rPr>
          <w:t>Популярные посадочные страницы по всем источникам</w:t>
        </w:r>
        <w:r>
          <w:tab/>
        </w:r>
        <w:r>
          <w:fldChar w:fldCharType="begin"/>
        </w:r>
        <w:r>
          <w:instrText xml:space="preserve">PAGEREF _Toc34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5" w:history="1">
        <w:r>
          <w:rPr>
            <w:rFonts w:ascii="Tahoma" w:hAnsi="Tahoma" w:eastAsia="Tahoma" w:cs="Tahoma"/>
            <w:sz w:val="20"/>
            <w:szCs w:val="20"/>
          </w:rPr>
          <w:t>Популярные посадочные страницы из поисковых систем</w:t>
        </w:r>
        <w:r>
          <w:tab/>
        </w:r>
        <w:r>
          <w:fldChar w:fldCharType="begin"/>
        </w:r>
        <w:r>
          <w:instrText xml:space="preserve">PAGEREF _Toc35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6" w:history="1">
        <w:r>
          <w:rPr>
            <w:rFonts w:ascii="Tahoma" w:hAnsi="Tahoma" w:eastAsia="Tahoma" w:cs="Tahoma"/>
            <w:sz w:val="20"/>
            <w:szCs w:val="20"/>
          </w:rPr>
          <w:t>Динамика поискового трафика по месяцам</w:t>
        </w:r>
        <w:r>
          <w:tab/>
        </w:r>
        <w:r>
          <w:fldChar w:fldCharType="begin"/>
        </w:r>
        <w:r>
          <w:instrText xml:space="preserve">PAGEREF _Toc36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7" w:history="1">
        <w:r>
          <w:rPr>
            <w:rFonts w:ascii="Tahoma" w:hAnsi="Tahoma" w:eastAsia="Tahoma" w:cs="Tahoma"/>
            <w:sz w:val="20"/>
            <w:szCs w:val="20"/>
          </w:rPr>
          <w:t>Разделение трафика на брендовый и небрендовый</w:t>
        </w:r>
        <w:r>
          <w:tab/>
        </w:r>
        <w:r>
          <w:fldChar w:fldCharType="begin"/>
        </w:r>
        <w:r>
          <w:instrText xml:space="preserve">PAGEREF _Toc37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8" w:history="1">
        <w:r>
          <w:rPr>
            <w:rFonts w:ascii="Tahoma" w:hAnsi="Tahoma" w:eastAsia="Tahoma" w:cs="Tahoma"/>
            <w:sz w:val="20"/>
            <w:szCs w:val="20"/>
          </w:rPr>
          <w:t>Популярные поисковые фразы</w:t>
        </w:r>
        <w:r>
          <w:tab/>
        </w:r>
        <w:r>
          <w:fldChar w:fldCharType="begin"/>
        </w:r>
        <w:r>
          <w:instrText xml:space="preserve">PAGEREF _Toc38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39" w:history="1">
        <w:r>
          <w:rPr>
            <w:rFonts w:ascii="Tahoma" w:hAnsi="Tahoma" w:eastAsia="Tahoma" w:cs="Tahoma"/>
            <w:sz w:val="20"/>
            <w:szCs w:val="20"/>
          </w:rPr>
          <w:t>Популярные брендовые поисковые фразы</w:t>
        </w:r>
        <w:r>
          <w:tab/>
        </w:r>
        <w:r>
          <w:fldChar w:fldCharType="begin"/>
        </w:r>
        <w:r>
          <w:instrText xml:space="preserve">PAGEREF _Toc39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0" w:history="1">
        <w:r>
          <w:rPr>
            <w:rFonts w:ascii="Tahoma" w:hAnsi="Tahoma" w:eastAsia="Tahoma" w:cs="Tahoma"/>
            <w:sz w:val="20"/>
            <w:szCs w:val="20"/>
          </w:rPr>
          <w:t>Переходы с сайтов</w:t>
        </w:r>
        <w:r>
          <w:tab/>
        </w:r>
        <w:r>
          <w:fldChar w:fldCharType="begin"/>
        </w:r>
        <w:r>
          <w:instrText xml:space="preserve">PAGEREF _Toc40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1" w:history="1">
        <w:r>
          <w:rPr>
            <w:rFonts w:ascii="Tahoma" w:hAnsi="Tahoma" w:eastAsia="Tahoma" w:cs="Tahoma"/>
            <w:sz w:val="20"/>
            <w:szCs w:val="20"/>
          </w:rPr>
          <w:t>Страницы с высоким показателем отказов</w:t>
        </w:r>
        <w:r>
          <w:tab/>
        </w:r>
        <w:r>
          <w:fldChar w:fldCharType="begin"/>
        </w:r>
        <w:r>
          <w:instrText xml:space="preserve">PAGEREF _Toc41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2" w:history="1">
        <w:r>
          <w:rPr>
            <w:rFonts w:ascii="Tahoma" w:hAnsi="Tahoma" w:eastAsia="Tahoma" w:cs="Tahoma"/>
            <w:sz w:val="20"/>
            <w:szCs w:val="20"/>
          </w:rPr>
          <w:t>Общая статистика по позициям</w:t>
        </w:r>
        <w:r>
          <w:tab/>
        </w:r>
        <w:r>
          <w:fldChar w:fldCharType="begin"/>
        </w:r>
        <w:r>
          <w:instrText xml:space="preserve">PAGEREF _Toc42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3" w:history="1">
        <w:r>
          <w:rPr>
            <w:rFonts w:ascii="Tahoma" w:hAnsi="Tahoma" w:eastAsia="Tahoma" w:cs="Tahoma"/>
            <w:sz w:val="20"/>
            <w:szCs w:val="20"/>
          </w:rPr>
          <w:t>Общая статистика позиций по регионам</w:t>
        </w:r>
        <w:r>
          <w:tab/>
        </w:r>
        <w:r>
          <w:fldChar w:fldCharType="begin"/>
        </w:r>
        <w:r>
          <w:instrText xml:space="preserve">PAGEREF _Toc43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4" w:history="1">
        <w:r>
          <w:rPr>
            <w:rFonts w:ascii="Tahoma" w:hAnsi="Tahoma" w:eastAsia="Tahoma" w:cs="Tahoma"/>
            <w:sz w:val="20"/>
            <w:szCs w:val="20"/>
          </w:rPr>
          <w:t>Вхождение в ТОП 10 по поисковым системам</w:t>
        </w:r>
        <w:r>
          <w:tab/>
        </w:r>
        <w:r>
          <w:fldChar w:fldCharType="begin"/>
        </w:r>
        <w:r>
          <w:instrText xml:space="preserve">PAGEREF _Toc44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5" w:history="1">
        <w:r>
          <w:rPr>
            <w:rFonts w:ascii="Tahoma" w:hAnsi="Tahoma" w:eastAsia="Tahoma" w:cs="Tahoma"/>
            <w:sz w:val="20"/>
            <w:szCs w:val="20"/>
          </w:rPr>
          <w:t>Видимость запросов по проекту</w:t>
        </w:r>
        <w:r>
          <w:tab/>
        </w:r>
        <w:r>
          <w:fldChar w:fldCharType="begin"/>
        </w:r>
        <w:r>
          <w:instrText xml:space="preserve">PAGEREF _Toc45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6" w:history="1">
        <w:r>
          <w:rPr>
            <w:rFonts w:ascii="Tahoma" w:hAnsi="Tahoma" w:eastAsia="Tahoma" w:cs="Tahoma"/>
            <w:sz w:val="20"/>
            <w:szCs w:val="20"/>
          </w:rPr>
          <w:t>Динамика по средней позиции</w:t>
        </w:r>
        <w:r>
          <w:tab/>
        </w:r>
        <w:r>
          <w:fldChar w:fldCharType="begin"/>
        </w:r>
        <w:r>
          <w:instrText xml:space="preserve">PAGEREF _Toc46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7" w:history="1">
        <w:r>
          <w:rPr>
            <w:rFonts w:ascii="Tahoma" w:hAnsi="Tahoma" w:eastAsia="Tahoma" w:cs="Tahoma"/>
            <w:sz w:val="20"/>
            <w:szCs w:val="20"/>
          </w:rPr>
          <w:t>Позиции в поисковых системах</w:t>
        </w:r>
        <w:r>
          <w:tab/>
        </w:r>
        <w:r>
          <w:fldChar w:fldCharType="begin"/>
        </w:r>
        <w:r>
          <w:instrText xml:space="preserve">PAGEREF _Toc47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8" w:history="1">
        <w:r>
          <w:rPr>
            <w:rFonts w:ascii="Tahoma" w:hAnsi="Tahoma" w:eastAsia="Tahoma" w:cs="Tahoma"/>
            <w:sz w:val="20"/>
            <w:szCs w:val="20"/>
          </w:rPr>
          <w:t>Проделанная работа</w:t>
        </w:r>
        <w:r>
          <w:tab/>
        </w:r>
        <w:r>
          <w:fldChar w:fldCharType="begin"/>
        </w:r>
        <w:r>
          <w:instrText xml:space="preserve">PAGEREF _Toc48 \h</w:instrText>
        </w:r>
        <w:r>
          <w:fldChar w:fldCharType="end"/>
        </w:r>
      </w:hyperlink>
    </w:p>
    <w:p>
      <w:pPr>
        <w:tabs>
          <w:tab w:val="right" w:leader="dot" w:pos="9921.259842519685"/>
        </w:tabs>
      </w:pPr>
      <w:hyperlink w:anchor="_Toc49" w:history="1">
        <w:r>
          <w:rPr>
            <w:rFonts w:ascii="Tahoma" w:hAnsi="Tahoma" w:eastAsia="Tahoma" w:cs="Tahoma"/>
            <w:sz w:val="20"/>
            <w:szCs w:val="20"/>
          </w:rPr>
          <w:t>Планируемая работа</w:t>
        </w:r>
        <w:r>
          <w:tab/>
        </w:r>
        <w:r>
          <w:fldChar w:fldCharType="begin"/>
        </w:r>
        <w:r>
          <w:instrText xml:space="preserve">PAGEREF _Toc49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185"/>
          <w:pgSz w:w="11906" w:h="16838"/>
          <w:pgMar w:top="750" w:right="964" w:bottom="1134" w:left="964" w:header="250" w:footer="720" w:gutter="0"/>
          <w:cols w:space="720"/>
        </w:sectPr>
      </w:pPr>
    </w:p>
    <w:p>
      <w:pPr>
        <w:pStyle w:val="Heading2"/>
      </w:pPr>
      <w:bookmarkStart w:id="0" w:name="_Toc0"/>
      <w:r>
        <w:t>Итоги месяца</w:t>
      </w:r>
      <w:bookmarkEnd w:id="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Мебель Маркет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завершил месяц с положительной динамикой по SEO: выросли органический трафик, видимость по коммерческим запросам и количество заказов из поиска.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Трафик: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поисковые системы остаются основным источником посещений и дают самый заметный прирост.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Позиции: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сильнее всего выросли группы запросов по диванам, кроватям и матрасам.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Продажи: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категории с улучшенной видимостью дают больше покупок и выручки.</w:t>
      </w:r>
    </w:p>
    <w:p>
      <w:pPr>
        <w:spacing w:before="0" w:after="180" w:line="240" w:lineRule="auto"/>
        <w:numPr>
          <w:ilvl w:val="0"/>
          <w:numId w:val="10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Следующий фокус: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усилить страницы шкафов-купе, детской мебели, региональной доставки и страницы с высоким показателем отказов.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целом SEO-работы дают не только рост посещаемости, но и измеримый вклад в заявки, звонки и продажи интернет-магазина.</w:t>
      </w:r>
    </w:p>
    <w:p>
      <w:r>
        <w:br w:type="page"/>
      </w:r>
    </w:p>
    <w:p>
      <w:pPr>
        <w:pStyle w:val="Heading2"/>
      </w:pPr>
      <w:bookmarkStart w:id="1" w:name="_Toc1"/>
      <w:r>
        <w:t>Общая посещаемость и поведенческие факторы</w:t>
      </w:r>
      <w:bookmarkEnd w:id="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Общая динамика положительная: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выросли визиты, просмотры и количество пользователей. Это значит, что сайт стал получать больше заинтересованного трафика.</w:t>
      </w:r>
    </w:p>
    <w:p>
      <w:pPr/>
      <w:r>
        <w:pict>
          <v:shape type="#_x0000_t75" stroked="f" style="width:498.89763779528pt; height:245.61114476075pt; margin-left:0pt; margin-top:0pt; mso-position-horizontal:left; mso-position-vertical:top; mso-position-horizontal-relative:char; mso-position-vertical-relative:line;">
            <v:imagedata r:id="rId9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 w:w="3326"/>
              <w:gridCol w:w="3326"/>
              <w:gridCol w:w="3326"/>
            </w:tblGrid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посетителей: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визитов: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просмотров:</w:t>
                  </w:r>
                </w:p>
              </w:tc>
            </w:tr>
            <w:tr>
              <w:trPr/>
              <w:tc>
                <w:tcPr>
                  <w:tcW w:w="9978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13840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+9%</w:t>
                  </w:r>
                </w:p>
              </w:tc>
              <w:tc>
                <w:tcPr>
                  <w:tcW w:w="9978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18420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+11%</w:t>
                  </w:r>
                </w:p>
              </w:tc>
              <w:tc>
                <w:tcPr>
                  <w:tcW w:w="9978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64280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15.75pt; margin-left:0pt; margin-top:0pt; mso-position-horizontal:left; mso-position-vertical:top; mso-position-horizontal-relative:char; mso-position-vertical-relative:line;">
                        <v:imagedata r:id="rId10" o:title=""/>
                      </v:shape>
                    </w:pic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11" o:title=""/>
                      </v:shape>
                    </w:pic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1pt; margin-left:0pt; margin-top:0pt; mso-position-horizontal:left; mso-position-vertical:top; mso-position-horizontal-relative:char; mso-position-vertical-relative:line;">
                        <v:imagedata r:id="rId12" o:title=""/>
                      </v:shape>
                    </w:pict>
                  </w:r>
                </w:p>
              </w:tc>
            </w:tr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Глубина просмотра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Длительность визита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Показатель отказов</w:t>
                  </w:r>
                </w:p>
              </w:tc>
            </w:tr>
            <w:tr>
              <w:trPr/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3.49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+6%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02:56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+9%</w:t>
                  </w:r>
                </w:p>
              </w:tc>
              <w:tc>
                <w:tcPr>
                  <w:tcW w:w="9978" w:type="dxa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24%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-3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Рост посещаемости сопровождается улучшением поведения: пользователи смотрят больше страниц, дольше остаются на сайте и реже уходят сразу.</w:t>
      </w:r>
    </w:p>
    <w:p>
      <w:r>
        <w:br w:type="page"/>
      </w:r>
    </w:p>
    <w:p>
      <w:pPr>
        <w:pStyle w:val="Heading2"/>
      </w:pPr>
      <w:bookmarkStart w:id="2" w:name="_Toc2"/>
      <w:r>
        <w:t>Распределение трафика по каналам</w:t>
      </w:r>
      <w:bookmarkEnd w:id="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Здесь видно, из каких каналов пользователи приходят в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«Мебель Маркет»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. Для SEO в первую очередь смотрим на строку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«Поисковые системы»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3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Поисковые системы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10260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Прямые заходы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2980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+9%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по рекламе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2410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из социальных сетей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1460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по ссылкам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910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Email-рассылки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400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+5%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495"/>
        <w:gridCol w:w="2793"/>
        <w:gridCol w:w="1350"/>
        <w:gridCol w:w="1245"/>
        <w:gridCol w:w="2265"/>
        <w:gridCol w:w="1830"/>
      </w:tblGrid>
      <w:tr>
        <w:trPr>
          <w:tblHeader w:val="1"/>
        </w:trPr>
        <w:tc>
          <w:tcPr>
            <w:tcW w:w="495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279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3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24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26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Поисковые системы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10260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+14%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3.72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+5%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03:04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+6%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Прямые заходы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+9%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+5%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02:41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+6%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по рекламе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2410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+8%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+2%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+4%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социальных сетей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+14%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2.67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+6%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02:06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+7%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по ссылкам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910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 -4%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3.08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+5%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+3%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Email-рассылки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400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+5%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-2%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4.21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+6%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03:38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+6%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Поисковый канал остается крупнейшим источником посещений. Рост прямых заходов тоже полезен: часть пользователей сначала находит магазин в поиске, а позже возвращается напрямую.</w:t>
      </w:r>
    </w:p>
    <w:p>
      <w:r>
        <w:br w:type="page"/>
      </w:r>
    </w:p>
    <w:p>
      <w:pPr>
        <w:pStyle w:val="Heading2"/>
      </w:pPr>
      <w:bookmarkStart w:id="3" w:name="_Toc3"/>
      <w:r>
        <w:t>Распределение трафика по поисковым системам</w:t>
      </w:r>
      <w:bookmarkEnd w:id="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Блок показывает, из каких поисковых систем приходят покупатели. Основную долю дает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Яндекс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, но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Google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также показывает стабильный рост.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20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Яндекс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6040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Google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3440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+12%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3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Mail.ru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390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Bing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+40%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DuckDuckGo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110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+38%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2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 поисковые системы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</w:tbl>
          <w:p/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При планировании работ учитываем обе системы: в Яндексе быстрее виден эффект по коммерческим категориям, а в Google есть потенциал по информационным и товарным страницам.</w:t>
      </w:r>
    </w:p>
    <w:p>
      <w:r>
        <w:br w:type="page"/>
      </w:r>
    </w:p>
    <w:p>
      <w:pPr>
        <w:pStyle w:val="Heading2"/>
      </w:pPr>
      <w:bookmarkStart w:id="4" w:name="_Toc4"/>
      <w:r>
        <w:t>Динамика переходов из поисковых систем за отчетный период</w:t>
      </w:r>
      <w:bookmarkEnd w:id="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График показывает ежедневную динамику переходов из поисковых систем. Он помогает понять, был ли рост стабильным или связан с разовым всплеском.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27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1278"/>
        <w:gridCol w:w="1950"/>
        <w:gridCol w:w="1815"/>
        <w:gridCol w:w="2265"/>
        <w:gridCol w:w="201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12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Поисковая система</w:t>
            </w:r>
          </w:p>
        </w:tc>
        <w:tc>
          <w:tcPr>
            <w:tcW w:w="19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81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26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201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61C8BD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Яндекс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6040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5360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-2%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23%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3.81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+5%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3.64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03:12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+6%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03:01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E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Google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+12%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3060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-3%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27%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3.54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+6%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3.35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02:56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+8%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02:43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6FA8DC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Mail.ru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-7%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420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-2%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31%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3.02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+5%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02:26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5" w:name="_Toc5"/>
      <w:r>
        <w:t>Динамика переходов из поисковых систем за последние 12 месяцев</w:t>
      </w:r>
      <w:bookmarkEnd w:id="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Годовая динамика показывает, как менялся поисковый трафик в долгом периоде и есть ли накопительный эффект от продвижения.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28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1278"/>
        <w:gridCol w:w="1950"/>
        <w:gridCol w:w="1815"/>
        <w:gridCol w:w="2265"/>
        <w:gridCol w:w="201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12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Поисковая система</w:t>
            </w:r>
          </w:p>
        </w:tc>
        <w:tc>
          <w:tcPr>
            <w:tcW w:w="19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81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26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201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61C8BD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Яндекс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6040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+31%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4620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-6%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27%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3.81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3.35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03:12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+16%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02:45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E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Google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+39%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2470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-7%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31%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3.54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3.12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02:56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+17%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02:31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6FA8DC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Mail.ru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+20%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326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29%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-5%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34%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+7%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2.91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+11%</w:t>
            </w: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 02:19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6" w:name="_Toc6"/>
      <w:r>
        <w:t>Динамика поискового трафика</w:t>
      </w:r>
      <w:bookmarkEnd w:id="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Поисковый трафик рос ровно в течение месяца, без резких просадок после технических работ и обновлений контента.</w:t>
      </w:r>
    </w:p>
    <w:p>
      <w:pPr/>
      <w:r>
        <w:pict>
          <v:shape type="#_x0000_t75" stroked="f" style="width:498.89763779528pt; height:264.47585618063pt; margin-left:0pt; margin-top:0pt; mso-position-horizontal:left; mso-position-vertical:top; mso-position-horizontal-relative:char; mso-position-vertical-relative:line;">
            <v:imagedata r:id="rId29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  <w:gridCol/>
            </w:tblGrid>
            <w:tr>
              <w:trPr/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30" o:title=""/>
                      </v:shape>
                    </w:pic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1pt; margin-left:0pt; margin-top:0pt; mso-position-horizontal:left; mso-position-vertical:top; mso-position-horizontal-relative:char; mso-position-vertical-relative:line;">
                        <v:imagedata r:id="rId31" o:title=""/>
                      </v:shape>
                    </w:pic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15.75pt; margin-left:0pt; margin-top:0pt; mso-position-horizontal:left; mso-position-vertical:top; mso-position-horizontal-relative:char; mso-position-vertical-relative:line;">
                        <v:imagedata r:id="rId32" o:title=""/>
                      </v:shape>
                    </w:pic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33" o:title=""/>
                      </v:shape>
                    </w:pict>
                  </w:r>
                </w:p>
              </w:tc>
            </w:tr>
            <w:tr>
              <w:trPr/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Визиты</w:t>
                  </w:r>
                </w:p>
              </w:tc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Отказы</w:t>
                  </w:r>
                </w:p>
              </w:tc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Глубина просмотров</w:t>
                  </w:r>
                </w:p>
              </w:tc>
              <w:tc>
                <w:tcPr>
                  <w:tcMar>
                    <w:bottom w:w="56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Время на сайте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10260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22%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↓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3.72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03:04</w:t>
                  </w:r>
                  <w:r>
                    <w:rPr>
                      <w:rFonts w:ascii="Arial" w:hAnsi="Arial" w:eastAsia="Arial" w:cs="Arial"/>
                      <w:color w:val="27AE60"/>
                      <w:sz w:val="40"/>
                      <w:szCs w:val="40"/>
                    </w:rPr>
                    <w:t xml:space="preserve"> ↑</w:t>
                  </w:r>
                </w:p>
              </w:tc>
            </w:tr>
            <w:tr>
              <w:trPr/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9020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24%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3.55</w:t>
                  </w:r>
                </w:p>
              </w:tc>
              <w:tc>
                <w:tcPr>
                  <w:tcMar>
                    <w:top w:w="0" w:type="dxa"/>
                    <w:bottom w:w="0" w:type="dxa"/>
                  </w:tcMa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02:53</w:t>
                  </w:r>
                </w:p>
              </w:tc>
            </w:tr>
          </w:tbl>
          <w:p/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Динамика подтверждает, что рост не сформирован одним всплеском, а распределен по всему периоду.</w:t>
      </w:r>
    </w:p>
    <w:p>
      <w:r>
        <w:br w:type="page"/>
      </w:r>
    </w:p>
    <w:p>
      <w:pPr>
        <w:pStyle w:val="Heading2"/>
      </w:pPr>
      <w:bookmarkStart w:id="7" w:name="_Toc7"/>
      <w:r>
        <w:t>Поисковый трафик за отчетный период (по дням) в сравнении с аналогичным периодом за прошлый год</w:t>
      </w:r>
      <w:bookmarkEnd w:id="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Относительно аналогичного периода прошлого года поисковый трафик вырос примерно на треть, при этом поведенческие показатели также улучшились.</w:t>
      </w:r>
    </w:p>
    <w:p>
      <w:pPr/>
      <w:r>
        <w:pict>
          <v:shape type="#_x0000_t75" stroked="f" style="width:498.89763779528pt; height:264.47585618063pt; margin-left:0pt; margin-top:0pt; mso-position-horizontal:left; mso-position-vertical:top; mso-position-horizontal-relative:char; mso-position-vertical-relative:line;">
            <v:imagedata r:id="rId34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  <w:gridCol/>
            </w:tblGrid>
            <w:tr>
              <w:trPr/>
              <w:tc>
                <w:tcP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35" o:title=""/>
                      </v:shape>
                    </w:pict>
                  </w:r>
                </w:p>
              </w:tc>
              <w:tc>
                <w:tcP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1pt; margin-left:0pt; margin-top:0pt; mso-position-horizontal:left; mso-position-vertical:top; mso-position-horizontal-relative:char; mso-position-vertical-relative:line;">
                        <v:imagedata r:id="rId36" o:title=""/>
                      </v:shape>
                    </w:pict>
                  </w:r>
                </w:p>
              </w:tc>
              <w:tc>
                <w:tcP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15.75pt; margin-left:0pt; margin-top:0pt; mso-position-horizontal:left; mso-position-vertical:top; mso-position-horizontal-relative:char; mso-position-vertical-relative:line;">
                        <v:imagedata r:id="rId37" o:title=""/>
                      </v:shape>
                    </w:pict>
                  </w:r>
                </w:p>
              </w:tc>
              <w:tc>
                <w:tcPr>
                  <w:vAlign w:val="center"/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38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Визиты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Отказы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Глубина просмотров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Время на сайте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10260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22% ↓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3.72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03:04 ↑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7350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27%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3.21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02:38</w:t>
                  </w:r>
                </w:p>
              </w:tc>
            </w:tr>
          </w:tbl>
          <w:p/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Годовая динамика показывает накопительный эффект работ с технической базой, контентом и коммерческими факторами.</w:t>
      </w:r>
    </w:p>
    <w:p>
      <w:r>
        <w:br w:type="page"/>
      </w:r>
    </w:p>
    <w:p>
      <w:pPr>
        <w:pStyle w:val="Heading2"/>
      </w:pPr>
      <w:bookmarkStart w:id="8" w:name="_Toc8"/>
      <w:r>
        <w:t>Тип устройств, с которых были переходы за отчетный период</w:t>
      </w:r>
      <w:bookmarkEnd w:id="8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Мобильные устройства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дают большую часть органического трафика, поэтому скорость и удобство карточек товара на смартфонах остаются приоритетом.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39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40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Смартфоны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6420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+13%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41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ПК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2960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+12%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42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Планшеты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760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+25%</w:t>
                  </w:r>
                </w:p>
              </w:tc>
            </w:tr>
            <w:tr>
              <w:trPr/>
              <w:tc>
                <w:tcPr>
                  <w:tcW w:w="45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43" o:title=""/>
                      </v:shape>
                    </w:pict>
                  </w:r>
                </w:p>
              </w:tc>
              <w:tc>
                <w:tcPr>
                  <w:tcW w:w="3322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Smart TV</w:t>
                  </w:r>
                </w:p>
              </w:tc>
              <w:tc>
                <w:tcPr>
                  <w:tcW w:w="1500" w:type="dxa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80" w:after="100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+33%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048"/>
        <w:gridCol w:w="1275"/>
        <w:gridCol w:w="1125"/>
        <w:gridCol w:w="2100"/>
        <w:gridCol w:w="183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4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Тип устройства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1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Смартфоны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6420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02:38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ПК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4.18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03:42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Планшеты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3.56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02:57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Smart TV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2.12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01:21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9" w:name="_Toc9"/>
      <w:r>
        <w:t>География посетителей</w:t>
      </w:r>
      <w:bookmarkEnd w:id="9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Основной органический спрос сосредоточен в Москве и крупных городах. Регионы показывают стабильный прирост после расширения страниц доставки.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44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4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Москва и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4260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+12%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4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Санкт-Петербург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1480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+12%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4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Краснодарский край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820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+19%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4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Свердловская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690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4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Татарстан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560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5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Новосибирская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430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5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2020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1803"/>
        <w:gridCol w:w="1275"/>
        <w:gridCol w:w="1275"/>
        <w:gridCol w:w="2775"/>
        <w:gridCol w:w="225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18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Регион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7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22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Москва и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3.91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03:14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Санкт-Петербург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3.74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03:02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Краснодарский край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02:41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Свердловская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690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3.22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02:33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Татарстан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02:29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Новосибирская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3.05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02:17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Нижегородская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02:12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Ростовская область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2.94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02:08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10" w:name="_Toc10"/>
      <w:r>
        <w:t>Переходы из нейросетей</w:t>
      </w:r>
      <w:bookmarkEnd w:id="1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Переходы из нейросетей пока занимают небольшую долю, но уже приводят заинтересованных пользователей на информационные материалы и категории.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52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2988"/>
        <w:gridCol w:w="1275"/>
        <w:gridCol w:w="1125"/>
        <w:gridCol w:w="2100"/>
        <w:gridCol w:w="183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298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21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61C8BD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chatgpt.com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96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+33%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3.28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02:31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E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perplexity.ai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+26%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3.41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02:44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6FA8DC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gemini.google.com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+35%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02:08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A7D46F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copilot.microsoft.com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+36%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2.84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01:57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47C7C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claude.ai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+50%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3.12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02:17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11" w:name="_Toc11"/>
      <w:r>
        <w:t>Google Search Console: эффективность в поиске</w:t>
      </w:r>
      <w:bookmarkEnd w:id="1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Google Search Console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показывает, как сайт виден в Google до перехода пользователя на сайт: сколько раз страницы показали в поиске и сколько раз по ним кликнули.</w:t>
      </w:r>
    </w:p>
    <w:p>
      <w:pPr/>
      <w:r>
        <w:pict>
          <v:shape type="#_x0000_t75" stroked="f" style="width:498.89763779528pt; height:268.63718958207pt; margin-left:0pt; margin-top:0pt; mso-position-horizontal:left; mso-position-vertical:top; mso-position-horizontal-relative:char; mso-position-vertical-relative:line;">
            <v:imagedata r:id="rId53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Всего кликов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Всего показов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CTR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Ср. позиция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3920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148600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2.6%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11.6 ↑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3350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132400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2.5%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13.2</w:t>
                  </w:r>
                </w:p>
              </w:tc>
            </w:tr>
          </w:tbl>
          <w:p/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Сайт стал чаще появляться в Google и получает больше переходов по релевантным запросам.</w:t>
      </w:r>
    </w:p>
    <w:p>
      <w:r>
        <w:br w:type="page"/>
      </w:r>
    </w:p>
    <w:p>
      <w:pPr>
        <w:pStyle w:val="Heading2"/>
      </w:pPr>
      <w:bookmarkStart w:id="12" w:name="_Toc12"/>
      <w:r>
        <w:t>Google Search Console: ТОП поисковых запросов</w:t>
      </w:r>
      <w:bookmarkEnd w:id="1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Google хорошо растут запросы по матрасам, столам и детской мебели, где была усилена структура посадочных страниц.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4503"/>
        <w:gridCol w:w="1050"/>
        <w:gridCol w:w="1200"/>
        <w:gridCol w:w="975"/>
        <w:gridCol w:w="165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45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Запрос</w:t>
            </w:r>
          </w:p>
        </w:tc>
        <w:tc>
          <w:tcPr>
            <w:tcW w:w="10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Клики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Показы</w:t>
            </w:r>
          </w:p>
        </w:tc>
        <w:tc>
          <w:tcPr>
            <w:tcW w:w="9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CTR</w:t>
            </w:r>
          </w:p>
        </w:tc>
        <w:tc>
          <w:tcPr>
            <w:tcW w:w="16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позиция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ортопедический 160х200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12800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8.4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массив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3.7%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9.1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детская кровать с ящиками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9100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3.4%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10.2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с подъемным механизмом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295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8600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3.4%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8.8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купе на заказ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7900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12.7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для прихожей современная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6900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3.2%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13.6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 белый в спальню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3.4%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11.8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 угловой купить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10.9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модульный диван цена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12.2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двуспальная недорого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14.1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Запросы с позицией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8-14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стоит поддержать расширенными сниппетами и дополнительными блоками контента.</w:t>
      </w:r>
    </w:p>
    <w:p>
      <w:r>
        <w:br w:type="page"/>
      </w:r>
    </w:p>
    <w:p>
      <w:pPr>
        <w:pStyle w:val="Heading2"/>
      </w:pPr>
      <w:bookmarkStart w:id="13" w:name="_Toc13"/>
      <w:r>
        <w:t>Google Search Console: ТОП посадочных страниц</w:t>
      </w:r>
      <w:bookmarkEnd w:id="1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Google наибольший вклад дают страницы с подробной структурой фильтров и коммерческими блоками.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4503"/>
        <w:gridCol w:w="1050"/>
        <w:gridCol w:w="1200"/>
        <w:gridCol w:w="975"/>
        <w:gridCol w:w="165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45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Страница</w:t>
            </w:r>
          </w:p>
        </w:tc>
        <w:tc>
          <w:tcPr>
            <w:tcW w:w="10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Клики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Показы</w:t>
            </w:r>
          </w:p>
        </w:tc>
        <w:tc>
          <w:tcPr>
            <w:tcW w:w="9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CTR</w:t>
            </w:r>
          </w:p>
        </w:tc>
        <w:tc>
          <w:tcPr>
            <w:tcW w:w="16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позиция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https://mebel-market.com/matrasy/160x200/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18400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3.37%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8.6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https://mebel-market.com/krovati/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16200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9.2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https://mebel-market.com/stoly/obedennye/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11800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3.47%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9.8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https://mebel-market.com/detskaya/krovati/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9800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3.37%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10.4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https://mebel-market.com/shkafy-kupe/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9300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12.1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https://mebel-market.com/divany/uglovye/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10.8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https://mebel-market.com/komody/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6900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11.5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https://mebel-market.com/prihozhie/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6100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3.11%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13.2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Страницы с высоким числом показов и CTR ниже среднего стоит дополнительно проработать по title и description.</w:t>
      </w:r>
    </w:p>
    <w:p>
      <w:r>
        <w:br w:type="page"/>
      </w:r>
    </w:p>
    <w:p>
      <w:pPr>
        <w:pStyle w:val="Heading2"/>
      </w:pPr>
      <w:bookmarkStart w:id="14" w:name="_Toc14"/>
      <w:r>
        <w:t>Яндекс.Вебмастер: эффективность в поиске</w:t>
      </w:r>
      <w:bookmarkEnd w:id="1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Яндекс.Вебмастер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показывает, как страницы «Мебель Маркет» отображаются в Яндексе: показы, клики и среднюю позицию в выдаче.</w:t>
      </w:r>
    </w:p>
    <w:p>
      <w:pPr/>
      <w:r>
        <w:pict>
          <v:shape type="#_x0000_t75" stroked="f" style="width:498.89763779528pt; height:268.63718958207pt; margin-left:0pt; margin-top:0pt; mso-position-horizontal:left; mso-position-vertical:top; mso-position-horizontal-relative:char; mso-position-vertical-relative:line;">
            <v:imagedata r:id="rId54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Всего кликов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Всего показов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CTR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Ср. позиция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3820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186400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2%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12.7 ↑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3350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171900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1.9%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13.8</w:t>
                  </w:r>
                </w:p>
              </w:tc>
            </w:tr>
          </w:tbl>
          <w:p/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Рост кликов при улучшении средней позиции означает, что поисковая выдача стала чаще приводить покупателей на нужные категории.</w:t>
      </w:r>
    </w:p>
    <w:p>
      <w:r>
        <w:br w:type="page"/>
      </w:r>
    </w:p>
    <w:p>
      <w:pPr>
        <w:pStyle w:val="Heading2"/>
      </w:pPr>
      <w:bookmarkStart w:id="15" w:name="_Toc15"/>
      <w:r>
        <w:t>Яндекс.Вебмастер: история изменения ИКС</w:t>
      </w:r>
      <w:bookmarkEnd w:id="1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Индекс качества сайта растет вместе с улучшением структуры, контента и пользовательских факторов.</w:t>
      </w:r>
    </w:p>
    <w:p>
      <w:pPr/>
      <w:r>
        <w:pict>
          <v:shape type="#_x0000_t75" stroked="f" style="width:498.89763779528pt; height:187.83796603738pt; margin-left:0pt; margin-top:0pt; mso-position-horizontal:left; mso-position-vertical:top; mso-position-horizontal-relative:char; mso-position-vertical-relative:line;">
            <v:imagedata r:id="rId55" o:title=""/>
          </v:shape>
        </w:pic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16" w:name="_Toc16"/>
      <w:r>
        <w:t>Яндекс.Вебмастер: история индексирования</w:t>
      </w:r>
      <w:bookmarkEnd w:id="1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Количество страниц в поиске стабильно растет после исправления дублей и обновления карты сайта.</w:t>
      </w:r>
    </w:p>
    <w:p>
      <w:pPr/>
      <w:r>
        <w:pict>
          <v:shape type="#_x0000_t75" stroked="f" style="width:498.89763779528pt; height:187.83796603738pt; margin-left:0pt; margin-top:0pt; mso-position-horizontal:left; mso-position-vertical:top; mso-position-horizontal-relative:char; mso-position-vertical-relative:line;">
            <v:imagedata r:id="rId56" o:title=""/>
          </v:shape>
        </w:pict>
      </w:r>
    </w:p>
    <w:p>
      <w:r>
        <w:br w:type="page"/>
      </w:r>
    </w:p>
    <w:p>
      <w:pPr>
        <w:pStyle w:val="Heading2"/>
      </w:pPr>
      <w:bookmarkStart w:id="17" w:name="_Toc17"/>
      <w:r>
        <w:t>Яндекс.Вебмастер: график ссылочной массы</w:t>
      </w:r>
      <w:bookmarkEnd w:id="1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Ссылочная масса растет без резких всплесков, что выглядит естественно для постепенного продвижения категорий.</w:t>
      </w:r>
    </w:p>
    <w:p>
      <w:pPr/>
      <w:r>
        <w:pict>
          <v:shape type="#_x0000_t75" stroked="f" style="width:498.89763779528pt; height:187.83796603738pt; margin-left:0pt; margin-top:0pt; mso-position-horizontal:left; mso-position-vertical:top; mso-position-horizontal-relative:char; mso-position-vertical-relative:line;">
            <v:imagedata r:id="rId57" o:title=""/>
          </v:shape>
        </w:pic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18" w:name="_Toc18"/>
      <w:r>
        <w:t>Яндекс.Вебмастер: ТОП поисковых запросов</w:t>
      </w:r>
      <w:bookmarkEnd w:id="18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таблице показаны запросы, по которым пользователи чаще всего видели и открывали сайт в Яндексе.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4503"/>
        <w:gridCol w:w="1050"/>
        <w:gridCol w:w="1200"/>
        <w:gridCol w:w="975"/>
        <w:gridCol w:w="165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45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Запрос</w:t>
            </w:r>
          </w:p>
        </w:tc>
        <w:tc>
          <w:tcPr>
            <w:tcW w:w="10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Клики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Показы</w:t>
            </w:r>
          </w:p>
        </w:tc>
        <w:tc>
          <w:tcPr>
            <w:tcW w:w="9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CTR</w:t>
            </w:r>
          </w:p>
        </w:tc>
        <w:tc>
          <w:tcPr>
            <w:tcW w:w="16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позиция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купить диван с доставкой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12800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5.8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модульные диваны цена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10450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3.4%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6.4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угловой диван для гостиной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9350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7.1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с подъемным механизмом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8200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8.2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купе на заказ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7900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8.7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ортопедический 160х200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7100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3.1%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9.1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 белый в спальню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5300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3.5%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6.9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массив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4850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9.8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для прихожей современная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3.3%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10.4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детская кровать с ящиками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115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2.9%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11.2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Запросы с большим числом показов и невысоким CTR используем как список страниц, где нужно улучшать заголовки и описание в поиске.</w:t>
      </w:r>
    </w:p>
    <w:p>
      <w:r>
        <w:br w:type="page"/>
      </w:r>
    </w:p>
    <w:p>
      <w:pPr>
        <w:pStyle w:val="Heading2"/>
      </w:pPr>
      <w:bookmarkStart w:id="19" w:name="_Toc19"/>
      <w:r>
        <w:t>Сравнение кликабельности поисковых запросов в Яндексе и Google</w:t>
      </w:r>
      <w:bookmarkEnd w:id="19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Сравнение кликов помогает увидеть запросы, где Яндекс и Google дают разный вклад, и точнее расставить приоритеты по страницам.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6978"/>
        <w:gridCol w:w="1200"/>
        <w:gridCol w:w="12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69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Запрос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Яндекс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Google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ортопедический 160х200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с подъемным механизмом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295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массив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купе на заказ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260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детская кровать с ящиками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купить диван с доставкой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-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 белый в спальню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185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190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модульные диваны цена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-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для прихожей современная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220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угловой диван для гостиной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-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 угловой купить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-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170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модульный диван цена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-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148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20" w:name="_Toc20"/>
      <w:r>
        <w:t>Конверсии по всем источникам</w:t>
      </w:r>
      <w:bookmarkEnd w:id="2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Количество целевых действий выросло вместе с органическим трафиком, при этом конверсия сохранилась на стабильном уровне.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240" w:line="240" w:lineRule="auto"/>
            </w:pPr>
            <w:r>
              <w:rPr>
                <w:rFonts w:ascii="Tahoma" w:hAnsi="Tahoma" w:eastAsia="Tahoma" w:cs="Tahoma"/>
                <w:sz w:val="30"/>
                <w:szCs w:val="30"/>
              </w:rPr>
              <w:t xml:space="preserve">Заказ в корзине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58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59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60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61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116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+27%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0.63%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+0.14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4310.34р.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-16%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240" w:line="240" w:lineRule="auto"/>
            </w:pPr>
            <w:r>
              <w:rPr>
                <w:rFonts w:ascii="Tahoma" w:hAnsi="Tahoma" w:eastAsia="Tahoma" w:cs="Tahoma"/>
                <w:sz w:val="30"/>
                <w:szCs w:val="30"/>
              </w:rPr>
              <w:t xml:space="preserve">Заявка на консультацию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62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63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64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65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75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+23%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0.41%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+0.08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6666.67р.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-13%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Рост целевых действий подтверждает, что увеличение трафика идет за счет релевантных страниц и запросов.</w:t>
      </w:r>
    </w:p>
    <w:p>
      <w:r>
        <w:br w:type="page"/>
      </w:r>
    </w:p>
    <w:p>
      <w:pPr>
        <w:pStyle w:val="Heading2"/>
      </w:pPr>
      <w:bookmarkStart w:id="21" w:name="_Toc21"/>
      <w:r>
        <w:t>Распределение конверсий по каналам</w:t>
      </w:r>
      <w:bookmarkEnd w:id="2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Поисковые системы дают наибольший объем целевых действий и сохраняют стабильную долю в общей структуре конверсий.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240" w:line="240" w:lineRule="auto"/>
            </w:pPr>
            <w:r>
              <w:rPr>
                <w:rFonts w:ascii="Tahoma" w:hAnsi="Tahoma" w:eastAsia="Tahoma" w:cs="Tahoma"/>
                <w:sz w:val="30"/>
                <w:szCs w:val="30"/>
              </w:rPr>
              <w:t xml:space="preserve">Заказ в корзине</w:t>
            </w:r>
          </w:p>
          <w:tbl>
            <w:tblPr>
              <w:tblW w:w="0" w:type="auto"/>
              <w:tblInd w:w="10" w:type="dxa"/>
              <w:tblCellSpacing w:w="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00"/>
              <w:gridCol w:w="5328"/>
            </w:tblGrid>
            <w:tr>
              <w:trPr/>
              <w:tc>
                <w:tcPr>
                  <w:tcW w:w="4800" w:type="dxa"/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      <v:imagedata r:id="rId66" o:title=""/>
                      </v:shape>
                    </w:pict>
                  </w:r>
                </w:p>
              </w:tc>
              <w:tc>
                <w:tcPr>
                  <w:tcW w:w="5328" w:type="dxa"/>
                  <w:vAlign w:val="center"/>
                  <w:noWrap/>
                </w:tcPr>
                <w:tbl>
                  <w:tblPr>
                    <w:tblW w:w="5000" w:type="auto"/>
                    <w:tblInd w:w="10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50"/>
                    <w:gridCol w:w="3378"/>
                    <w:gridCol w:w="1500"/>
                  </w:tblGrid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67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Переходы из поисковых систем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126</w:t>
                        </w:r>
                        <w:r>
                          <w:rPr>
                            <w:rFonts w:ascii="Tahoma" w:hAnsi="Tahoma" w:eastAsia="Tahoma" w:cs="Tahoma"/>
                            <w:color w:val="4CAF50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+21%</w:t>
                        </w:r>
                      </w:p>
                    </w:tc>
                  </w:tr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68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Прямые заходы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42</w:t>
                        </w:r>
                        <w:r>
                          <w:rPr>
                            <w:rFonts w:ascii="Tahoma" w:hAnsi="Tahoma" w:eastAsia="Tahoma" w:cs="Tahoma"/>
                            <w:color w:val="4CAF50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+11%</w:t>
                        </w:r>
                      </w:p>
                    </w:tc>
                  </w:tr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69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Переходы по рекламе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58</w:t>
                        </w:r>
                        <w:r>
                          <w:rPr>
                            <w:rFonts w:ascii="Tahoma" w:hAnsi="Tahoma" w:eastAsia="Tahoma" w:cs="Tahoma"/>
                            <w:color w:val="4CAF50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+9%</w:t>
                        </w:r>
                      </w:p>
                    </w:tc>
                  </w:tr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70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Переходы из социальных сетей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24</w:t>
                        </w:r>
                        <w:r>
                          <w:rPr>
                            <w:rFonts w:ascii="Tahoma" w:hAnsi="Tahoma" w:eastAsia="Tahoma" w:cs="Tahoma"/>
                            <w:color w:val="4CAF50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+20%</w:t>
                        </w:r>
                      </w:p>
                    </w:tc>
                  </w:tr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71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Переходы по ссылкам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18</w:t>
                        </w:r>
                        <w:r>
                          <w:rPr>
                            <w:rFonts w:ascii="Tahoma" w:hAnsi="Tahoma" w:eastAsia="Tahoma" w:cs="Tahoma"/>
                            <w:color w:val="FF5252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-5%</w:t>
                        </w:r>
                      </w:p>
                    </w:tc>
                  </w:tr>
                </w:tbl>
                <w:p/>
              </w:tc>
            </w:tr>
          </w:tbl>
          <w:p/>
          <w:p/>
        </w:tc>
      </w:tr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240" w:line="240" w:lineRule="auto"/>
            </w:pPr>
            <w:r>
              <w:rPr>
                <w:rFonts w:ascii="Tahoma" w:hAnsi="Tahoma" w:eastAsia="Tahoma" w:cs="Tahoma"/>
                <w:sz w:val="30"/>
                <w:szCs w:val="30"/>
              </w:rPr>
              <w:t xml:space="preserve">Заявка на консультацию</w:t>
            </w:r>
          </w:p>
          <w:tbl>
            <w:tblPr>
              <w:tblW w:w="0" w:type="auto"/>
              <w:tblInd w:w="10" w:type="dxa"/>
              <w:tblCellSpacing w:w="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800"/>
              <w:gridCol w:w="5328"/>
            </w:tblGrid>
            <w:tr>
              <w:trPr/>
              <w:tc>
                <w:tcPr>
                  <w:tcW w:w="4800" w:type="dxa"/>
                  <w:noWrap/>
                </w:tcPr>
                <w:p>
                  <w:pPr>
                    <w:spacing w:before="0" w:after="0" w:line="240" w:lineRule="auto"/>
                  </w:pPr>
                  <w:r>
                    <w:pict>
      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      <v:imagedata r:id="rId72" o:title=""/>
                      </v:shape>
                    </w:pict>
                  </w:r>
                </w:p>
              </w:tc>
              <w:tc>
                <w:tcPr>
                  <w:tcW w:w="5328" w:type="dxa"/>
                  <w:vAlign w:val="center"/>
                  <w:noWrap/>
                </w:tcPr>
                <w:tbl>
                  <w:tblPr>
                    <w:tblW w:w="5000" w:type="auto"/>
                    <w:tblInd w:w="10" w:type="dxa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50"/>
                    <w:gridCol w:w="3378"/>
                    <w:gridCol w:w="1500"/>
                  </w:tblGrid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73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Переходы из поисковых систем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82</w:t>
                        </w:r>
                        <w:r>
                          <w:rPr>
                            <w:rFonts w:ascii="Tahoma" w:hAnsi="Tahoma" w:eastAsia="Tahoma" w:cs="Tahoma"/>
                            <w:color w:val="4CAF50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+21%</w:t>
                        </w:r>
                      </w:p>
                    </w:tc>
                  </w:tr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74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Прямые заходы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31</w:t>
                        </w:r>
                        <w:r>
                          <w:rPr>
                            <w:rFonts w:ascii="Tahoma" w:hAnsi="Tahoma" w:eastAsia="Tahoma" w:cs="Tahoma"/>
                            <w:color w:val="4CAF50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+11%</w:t>
                        </w:r>
                      </w:p>
                    </w:tc>
                  </w:tr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75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Переходы по рекламе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44</w:t>
                        </w:r>
                        <w:r>
                          <w:rPr>
                            <w:rFonts w:ascii="Tahoma" w:hAnsi="Tahoma" w:eastAsia="Tahoma" w:cs="Tahoma"/>
                            <w:color w:val="4CAF50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+13%</w:t>
                        </w:r>
                      </w:p>
                    </w:tc>
                  </w:tr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76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Переходы из социальных сетей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21</w:t>
                        </w:r>
                        <w:r>
                          <w:rPr>
                            <w:rFonts w:ascii="Tahoma" w:hAnsi="Tahoma" w:eastAsia="Tahoma" w:cs="Tahoma"/>
                            <w:color w:val="4CAF50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+17%</w:t>
                        </w:r>
                      </w:p>
                    </w:tc>
                  </w:tr>
                  <w:tr>
                    <w:trPr/>
                    <w:tc>
                      <w:tcPr>
                        <w:tcW w:w="45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50" w:after="0"/>
                        </w:pPr>
                        <w:r>
                          <w:pict>
      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      <v:imagedata r:id="rId77" o:title=""/>
                            </v:shape>
                          </w:pict>
                        </w:r>
                      </w:p>
                    </w:tc>
                    <w:tc>
                      <w:tcPr>
                        <w:tcW w:w="3378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16"/>
                            <w:szCs w:val="16"/>
                          </w:rPr>
                          <w:t xml:space="preserve">Переходы по ссылкам</w:t>
                        </w:r>
                      </w:p>
                    </w:tc>
                    <w:tc>
                      <w:tcPr>
                        <w:tcW w:w="1500" w:type="dxa"/>
                        <w:vAlign w:val="center"/>
                        <w:tcBorders>
                          <w:bottom w:val="single" w:sz="4" w:color="E0E0E0" w:space="0"/>
                        </w:tcBorders>
                        <w:noWrap/>
                      </w:tcPr>
                      <w:p>
                        <w:pPr>
                          <w:spacing w:before="120" w:after="100" w:line="240" w:lineRule="auto"/>
                          <w:jc w:val="right"/>
                        </w:pPr>
                        <w:r>
                          <w:rPr>
                            <w:rFonts w:ascii="Tahoma" w:hAnsi="Tahoma" w:eastAsia="Tahoma" w:cs="Tahoma"/>
                            <w:color w:val="757575"/>
                            <w:sz w:val="20"/>
                            <w:szCs w:val="20"/>
                            <w:b w:val="1"/>
                            <w:bCs w:val="1"/>
                          </w:rPr>
                          <w:t xml:space="preserve">13</w:t>
                        </w:r>
                        <w:r>
                          <w:rPr>
                            <w:rFonts w:ascii="Tahoma" w:hAnsi="Tahoma" w:eastAsia="Tahoma" w:cs="Tahoma"/>
                            <w:color w:val="4CAF50"/>
                            <w:sz w:val="20"/>
                            <w:szCs w:val="20"/>
                            <w:b w:val="1"/>
                            <w:bCs w:val="1"/>
                            <w:vertAlign w:val="superscript"/>
                          </w:rPr>
                          <w:t xml:space="preserve"> +8%</w:t>
                        </w:r>
                      </w:p>
                    </w:tc>
                  </w:tr>
                </w:tbl>
                <w:p/>
              </w:tc>
            </w:tr>
          </w:tbl>
          <w:p/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Органический канал лидирует по объему, поэтому дальнейшее расширение семантики напрямую влияет на итоговые заявки.</w:t>
      </w:r>
    </w:p>
    <w:p>
      <w:r>
        <w:br w:type="page"/>
      </w:r>
    </w:p>
    <w:p>
      <w:pPr>
        <w:pStyle w:val="Heading2"/>
      </w:pPr>
      <w:bookmarkStart w:id="22" w:name="_Toc22"/>
      <w:r>
        <w:t>Сводные таблицы конверсий по каналам</w:t>
      </w:r>
      <w:bookmarkEnd w:id="2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Таблица помогает быстро сравнить вклад каналов по каждой цели и увидеть, где рост конверсий наиболее заметен.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  <w:b w:val="1"/>
          <w:bCs w:val="1"/>
        </w:rPr>
        <w:t xml:space="preserve">Таблица 1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000"/>
        <w:gridCol w:w="1594"/>
        <w:gridCol w:w="1594"/>
        <w:gridCol w:w="1594"/>
        <w:gridCol w:w="1594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Цель</w:t>
            </w:r>
          </w:p>
        </w:tc>
        <w:tc>
          <w:tcPr>
            <w:tcW w:w="1594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Переходы из поисковых систем</w:t>
            </w:r>
          </w:p>
        </w:tc>
        <w:tc>
          <w:tcPr>
            <w:tcW w:w="1594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Прямые заходы</w:t>
            </w:r>
          </w:p>
        </w:tc>
        <w:tc>
          <w:tcPr>
            <w:tcW w:w="1594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Переходы по рекламе</w:t>
            </w:r>
          </w:p>
        </w:tc>
        <w:tc>
          <w:tcPr>
            <w:tcW w:w="1594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Переходы из социальных сетей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Заказ в корзине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126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+11%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58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+9%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+20%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Заявка на консультацию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+21%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+11%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+17%</w:t>
            </w:r>
          </w:p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  <w:b w:val="1"/>
          <w:bCs w:val="1"/>
        </w:rPr>
        <w:t xml:space="preserve">Таблица 2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000"/>
        <w:gridCol w:w="6378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Цель</w:t>
            </w:r>
          </w:p>
        </w:tc>
        <w:tc>
          <w:tcPr>
            <w:tcW w:w="6378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Переходы по ссылкам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Заказ в корзине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  <w:r>
              <w:rPr>
                <w:rFonts w:ascii="Tahoma" w:hAnsi="Tahoma" w:eastAsia="Tahoma" w:cs="Tahoma"/>
                <w:color w:val="FF5252"/>
                <w:sz w:val="20"/>
                <w:szCs w:val="20"/>
                <w:vertAlign w:val="superscript"/>
              </w:rPr>
              <w:t xml:space="preserve">-5%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Заявка на консультацию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+8%</w:t>
            </w:r>
          </w:p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23" w:name="_Toc23"/>
      <w:r>
        <w:t>Конверсии из поисковых систем</w:t>
      </w:r>
      <w:bookmarkEnd w:id="2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Из поискового канала растут обе ключевые цели: пользователи чаще добавляют товары в корзину и отправляют заявки на консультацию.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Заказ в корзине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78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79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0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1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75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+29%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0.41%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+0.1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2466.67р.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-15%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Заявка на консультацию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82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3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4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5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52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+24%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0.28%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+0.05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3557.69р.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-11%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Поисковые конверсии растут быстрее общего трафика, что говорит о повышении релевантности посадочных страниц.</w:t>
      </w:r>
    </w:p>
    <w:p>
      <w:r>
        <w:br w:type="page"/>
      </w:r>
    </w:p>
    <w:p>
      <w:pPr>
        <w:pStyle w:val="Heading2"/>
      </w:pPr>
      <w:bookmarkStart w:id="24" w:name="_Toc24"/>
      <w:r>
        <w:t>Конверсии по всем источникам (сравнение с прошлым годом)</w:t>
      </w:r>
      <w:bookmarkEnd w:id="2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 сравнению с аналогичным периодом прошлого года конверсии выросли заметнее трафика, что отражает повышение качества посадочных страниц.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240" w:line="240" w:lineRule="auto"/>
            </w:pPr>
            <w:r>
              <w:rPr>
                <w:rFonts w:ascii="Tahoma" w:hAnsi="Tahoma" w:eastAsia="Tahoma" w:cs="Tahoma"/>
                <w:sz w:val="30"/>
                <w:szCs w:val="30"/>
              </w:rPr>
              <w:t xml:space="preserve">Заказ в корзине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86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7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8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89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89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3.13%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5617.98р. ↓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56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2.43%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8928.57р.</w:t>
                  </w:r>
                </w:p>
              </w:tc>
            </w:tr>
          </w:tbl>
          <w:p/>
        </w:tc>
      </w:tr>
      <w:tr>
        <w:trPr>
          <w:cantSplit/>
        </w:trPr>
        <w:tc>
          <w:tcPr>
            <w:tcW w:w="9978" w:type="dxa"/>
            <w:noWrap/>
          </w:tcPr>
          <w:p>
            <w:pPr>
              <w:spacing w:before="0" w:after="240" w:line="240" w:lineRule="auto"/>
            </w:pPr>
            <w:r>
              <w:rPr>
                <w:rFonts w:ascii="Tahoma" w:hAnsi="Tahoma" w:eastAsia="Tahoma" w:cs="Tahoma"/>
                <w:sz w:val="30"/>
                <w:szCs w:val="30"/>
              </w:rPr>
              <w:t xml:space="preserve">Заявка на консультацию</w:t>
            </w:r>
          </w:p>
          <w:p>
            <w:pPr/>
            <w:r>
              <w:pict>
                <v:shape type="#_x0000_t75" stroked="f" style="width:498.89763779528pt; height:189.34066976568pt; margin-left:0pt; margin-top:0pt; mso-position-horizontal:left; mso-position-vertical:top; mso-position-horizontal-relative:char; mso-position-vertical-relative:line;">
                  <v:imagedata r:id="rId90" o:title=""/>
                </v:shape>
              </w:pict>
            </w:r>
          </w:p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91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92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93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Достижения цели: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Конверсия: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/>
                    <w:t xml:space="preserve">Цена одной конверсии: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59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2.03% ↑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27AE60"/>
                      <w:sz w:val="40"/>
                      <w:szCs w:val="40"/>
                    </w:rPr>
                    <w:t xml:space="preserve">8474.58р. ↓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38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1.57%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4"/>
                      <w:szCs w:val="24"/>
                    </w:rPr>
                    <w:t xml:space="preserve">13157.89р.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25" w:name="_Toc25"/>
      <w:r>
        <w:t>Статистика по звонкам</w:t>
      </w:r>
      <w:bookmarkEnd w:id="2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Звонки остаются важным дополнительным способом покупки мебели: часть пользователей приходит из поиска, но оформляет заказ после консультации.</w:t>
      </w:r>
    </w:p>
    <w:p>
      <w:pPr/>
      <w:r>
        <w:pict>
          <v:shape type="#_x0000_t75" stroked="f" style="width:498.89763779528pt; height:245.61114476075pt; margin-left:0pt; margin-top:0pt; mso-position-horizontal:left; mso-position-vertical:top; mso-position-horizontal-relative:char; mso-position-vertical-relative:line;">
            <v:imagedata r:id="rId94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звонков: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Первичных звонков: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Пропущенных звонков: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246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+13%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168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+18%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14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-26%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95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96" o:title=""/>
                      </v:shape>
                    </w:pic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br/>
                  </w:r>
                  <w:r>
                    <w:pict>
                      <v:shape type="#_x0000_t75" stroked="f" style="width:22.5pt; height:22.5pt; margin-left:0pt; margin-top:0pt; mso-position-horizontal:left; mso-position-vertical:top; mso-position-horizontal-relative:char; mso-position-vertical-relative:line;">
                        <v:imagedata r:id="rId97" o:title=""/>
                      </v:shape>
                    </w:pic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Среднее время разговора: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Среднее ожидания ответа: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Средняя цена звонка: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03:34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+9%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00:18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-25%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320р.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-6%</w:t>
                  </w:r>
                </w:p>
              </w:tc>
            </w:tr>
            <w:tr>
              <w:trPr/>
              <w:tc>
                <w:tcPr>
                  <w:vAlign w:val="center"/>
                  <w:shd w:val="clear" w:fill="F9FAFB"/>
                  <w:gridSpan w:val="3"/>
                  <w:noWrap/>
                </w:tcPr>
                <w:p>
                  <w:pPr>
                    <w:spacing w:before="20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Расходы на звонки: </w:t>
                  </w:r>
                  <w:r>
                    <w:rPr>
                      <w:rFonts w:ascii="Tahoma" w:hAnsi="Tahoma" w:eastAsia="Tahoma" w:cs="Tahoma"/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78 720р.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+6%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26" w:name="_Toc26"/>
      <w:r>
        <w:t>Источники звонков</w:t>
      </w:r>
      <w:bookmarkEnd w:id="2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Больше всего звонков дает органический поиск, особенно по запросам с выбором модели, размера и условий доставки.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98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9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из поисковых систем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132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+19%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Прямые заходы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+9%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с сайтов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30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+15%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из рекламы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22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3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Переходы из социальных сетей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14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+8%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2808"/>
        <w:gridCol w:w="1275"/>
        <w:gridCol w:w="1650"/>
        <w:gridCol w:w="1815"/>
        <w:gridCol w:w="183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280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Звонков</w:t>
            </w:r>
          </w:p>
        </w:tc>
        <w:tc>
          <w:tcPr>
            <w:tcW w:w="16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Пропущено</w:t>
            </w:r>
          </w:p>
        </w:tc>
        <w:tc>
          <w:tcPr>
            <w:tcW w:w="181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Стоимость 1 звонка</w:t>
            </w:r>
          </w:p>
        </w:tc>
        <w:tc>
          <w:tcPr>
            <w:tcW w:w="183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Общая стоимость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поисковых систем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38280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Прямые заходы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14880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с сайтов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9900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рекламы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9020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социальных сетей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5460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27" w:name="_Toc27"/>
      <w:r>
        <w:t>Электронная коммерция</w:t>
      </w:r>
      <w:bookmarkEnd w:id="2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Продажи из интернет-магазина растут вместе с органическим спросом: увеличилось количество покупок, средний доход с визита и общая выручка.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104" o:title=""/>
          </v:shape>
        </w:pic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посетителей: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Количество покупок: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Конверсия в покупку:</w:t>
                  </w:r>
                </w:p>
              </w:tc>
            </w:tr>
            <w:tr>
              <w:trPr/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24860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+11%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512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+17%</w:t>
                  </w:r>
                </w:p>
              </w:tc>
              <w:tc>
                <w:tcPr>
                  <w:tcBorders>
                    <w:bottom w:val="single" w:sz="1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2.06%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+0.11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Средний доход с визита: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Средний чек: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Доход: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1 157р.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+8%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56 172р.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+3%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28 760 000р.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+20%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Рост выручки поддержан не только трафиком: средний чек и конверсия также выше прошлого периода.</w:t>
      </w:r>
    </w:p>
    <w:p>
      <w:r>
        <w:br w:type="page"/>
      </w:r>
    </w:p>
    <w:p>
      <w:pPr>
        <w:pStyle w:val="Heading2"/>
      </w:pPr>
      <w:bookmarkStart w:id="28" w:name="_Toc28"/>
      <w:r>
        <w:t>Доход по источникам трафика</w:t>
      </w:r>
      <w:bookmarkEnd w:id="28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Основной вклад в покупки дают поисковые системы, при этом прямые заходы и переходы с сайтов поддерживают повторные продажи.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105" o:title=""/>
          </v:shape>
        </w:pict>
      </w:r>
    </w:p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600"/>
        <w:gridCol w:w="3543"/>
        <w:gridCol w:w="1200"/>
        <w:gridCol w:w="1575"/>
        <w:gridCol w:w="1200"/>
        <w:gridCol w:w="180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6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54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  <w:tc>
          <w:tcPr>
            <w:tcW w:w="15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чек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8A6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поисковых систем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13640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56958р.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16290000р.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D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Прямые заходы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55761р.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5130000р.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D54F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с сайтов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2640000р.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176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рекламы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2310000р.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DCE775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Переходы из социальных сетей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55417р.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1330000р.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AED581"/>
            <w:noWrap/>
          </w:tcPr>
          <w:p>
            <w:pPr>
              <w:spacing w:before="0" w:after="0" w:line="240" w:lineRule="auto"/>
            </w:pPr>
          </w:p>
        </w:tc>
        <w:tc>
          <w:tcPr>
            <w:tcMar>
              <w:right w:w="0" w:type="dxa"/>
            </w:tcMa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Рассылки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53000р.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1060000р.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Органика не только приводит больше пользователей, но и дает наибольшую долю покупок и выручки.</w:t>
      </w:r>
    </w:p>
    <w:p>
      <w:r>
        <w:br w:type="page"/>
      </w:r>
    </w:p>
    <w:p>
      <w:pPr>
        <w:pStyle w:val="Heading2"/>
      </w:pPr>
      <w:bookmarkStart w:id="29" w:name="_Toc29"/>
      <w:r>
        <w:t>Доход по ключевым словам</w:t>
      </w:r>
      <w:bookmarkEnd w:id="29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Коммерческие поисковые запросы по диванам, кроватям и матрасам дают не только трафик, но и заметную долю выручки.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003"/>
        <w:gridCol w:w="1200"/>
        <w:gridCol w:w="2175"/>
        <w:gridCol w:w="1200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  <w:tc>
          <w:tcPr>
            <w:tcW w:w="21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чек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купить угловой диван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60000р.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2040000р.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 еврокнижка цена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740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1595000р.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с подъемным механизмом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1755000р.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160х200 ортопедический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875000р.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купе на заказ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70000р.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1260000р.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массив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720000р.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 в спальню купить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490000р.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детская кровать с ящиками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45000р.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Фразы с конкретным типом товара и коммерческими модификаторами дают лучшую конверсию в покупку.</w:t>
      </w:r>
    </w:p>
    <w:p>
      <w:r>
        <w:br w:type="page"/>
      </w:r>
    </w:p>
    <w:p>
      <w:pPr>
        <w:pStyle w:val="Heading2"/>
      </w:pPr>
      <w:bookmarkStart w:id="30" w:name="_Toc30"/>
      <w:r>
        <w:t>География продаж</w:t>
      </w:r>
      <w:bookmarkEnd w:id="3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Продажи распределены между крупными регионами, при этом Москва и Санкт-Петербург дают почти половину заказов.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06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Москва и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192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+16%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Санкт-Петербург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84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0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Краснодарский край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Свердловская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Татарстан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Новосибирская область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34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3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+12%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003"/>
        <w:gridCol w:w="1200"/>
        <w:gridCol w:w="2175"/>
        <w:gridCol w:w="1200"/>
        <w:gridCol w:w="180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Регион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  <w:tc>
          <w:tcPr>
            <w:tcW w:w="21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чек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Москва и область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56979р.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10940000р.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Санкт-Петербург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3840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57024р.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4790000р.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Краснодарский край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3080000р.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Свердловская область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56250р.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2700000р.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Татарстан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2310000р.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Новосибирская область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1560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55000р.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1870000р.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31" w:name="_Toc31"/>
      <w:r>
        <w:t>Пиковые часы продаж</w:t>
      </w:r>
      <w:bookmarkEnd w:id="3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Пик заказов приходится на дневные и вечерние часы, когда пользователи чаще возвращаются к подбору мебели после первичного поиска.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114" o:title=""/>
          </v:shape>
        </w:pic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3003"/>
        <w:gridCol w:w="1200"/>
        <w:gridCol w:w="2175"/>
        <w:gridCol w:w="1200"/>
        <w:gridCol w:w="180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0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Час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  <w:tc>
          <w:tcPr>
            <w:tcW w:w="21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чек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168000р.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108000р.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03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85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59000р.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59000р.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05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95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63000р.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63000р.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156000р.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07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324000р.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55455р.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610000р.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09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53125р.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850000р.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56250р.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1350000р.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57419р.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1780000р.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1630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56316р.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2140000р.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56829р.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2330000р.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1680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56154р.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2190000р.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1860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56739р.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2610000р.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56875р.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2730000р.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2050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51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56471р.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2880000р.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56111р.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3030000р.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49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56122р.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2750000р.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55455р.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2440000р.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1320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55862р.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1620000р.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935000р.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54000р.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432000р.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32" w:name="_Toc32"/>
      <w:r>
        <w:t>Популярные категории товаров</w:t>
      </w:r>
      <w:bookmarkEnd w:id="3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Больше всего покупок приходится на мягкую мебель и спальни, где поисковая видимость выросла сильнее всего.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15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Диваны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168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Кровати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112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Матрасы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86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1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Шкафы-купе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+21%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Столы и стулья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1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Комоды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+10%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2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10</w:t>
                  </w:r>
                  <w:r>
                    <w:rPr>
                      <w:rFonts w:ascii="Tahoma" w:hAnsi="Tahoma" w:eastAsia="Tahoma" w:cs="Tahoma"/>
                      <w:color w:val="FF5252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-23%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4203"/>
        <w:gridCol w:w="2175"/>
        <w:gridCol w:w="1200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42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Категория</w:t>
            </w:r>
          </w:p>
        </w:tc>
        <w:tc>
          <w:tcPr>
            <w:tcW w:w="21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2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Ср. чек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168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60000р.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10080000р.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Кровати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7280000р.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Матрасы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3010000р.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Шкафы-купе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70000р.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4060000р.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Столы и стулья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45000р.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2070000р.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Комоды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35000р.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1120000р.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Категории с максимальным поисковым спросом остаются основным драйвером продаж.</w:t>
      </w:r>
    </w:p>
    <w:p>
      <w:r>
        <w:br w:type="page"/>
      </w:r>
    </w:p>
    <w:p>
      <w:pPr>
        <w:pStyle w:val="Heading2"/>
      </w:pPr>
      <w:bookmarkStart w:id="33" w:name="_Toc33"/>
      <w:r>
        <w:t>Популярные товары</w:t>
      </w:r>
      <w:bookmarkEnd w:id="3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топ продаж попали товары из категорий, по которым в SEO-работах обновлялись тексты, фильтры и карточки.</w:t>
      </w:r>
    </w:p>
    <w:tbl>
      <w:tblPr>
        <w:tblW w:w="0" w:type="auto"/>
        <w:tblInd w:w="10" w:type="dxa"/>
        <w:tblCellSpacing w:w="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6"/>
        <w:gridCol w:w="5272"/>
      </w:tblGrid>
      <w:tr>
        <w:trPr/>
        <w:tc>
          <w:tcPr>
            <w:tcW w:w="4706" w:type="dxa"/>
            <w:vAlign w:val="center"/>
            <w:noWrap/>
          </w:tcPr>
          <w:p>
            <w:pPr>
              <w:spacing w:before="0" w:after="0" w:line="240" w:lineRule="auto"/>
            </w:pPr>
            <w:r>
              <w:pict>
                <v:shape type="#_x0000_t75" stroked="f" style="width:204.09448818898pt; height:204.09448818898pt; margin-left:0pt; margin-top:0pt; mso-position-horizontal:left; mso-position-vertical:top; mso-position-horizontal-relative:char; mso-position-vertical-relative:line;">
                  <v:imagedata r:id="rId123" o:title=""/>
                </v:shape>
              </w:pict>
            </w:r>
          </w:p>
        </w:tc>
        <w:tc>
          <w:tcPr>
            <w:tcW w:w="5272" w:type="dxa"/>
            <w:vAlign w:val="center"/>
            <w:noWrap/>
          </w:tcPr>
          <w:tbl>
            <w:tblPr>
              <w:tblW w:w="5000" w:type="auto"/>
              <w:tblInd w:w="10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0"/>
              <w:gridCol w:w="3322"/>
              <w:gridCol w:w="1500"/>
            </w:tblGrid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4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Угловой диван Nord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58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+23%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5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Кровать Oslo 160x200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+18%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6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Матрас Balance 160x200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42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+24%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7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Шкаф-купе Loft 180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36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+16%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8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Диван-кровать Milan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34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29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Обеденный стол Verona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+17%</w:t>
                  </w:r>
                </w:p>
              </w:tc>
            </w:tr>
            <w:tr>
              <w:trPr/>
              <w:tc>
                <w:tcPr>
                  <w:tcW w:w="45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50" w:after="0"/>
                  </w:pPr>
                  <w:r>
                    <w:pict>
                      <v:shape type="#_x0000_t75" stroked="f" style="width:15pt; height:15pt; margin-left:0pt; margin-top:0pt; mso-position-horizontal:left; mso-position-vertical:top; mso-position-horizontal-relative:char; mso-position-vertical-relative:line;">
                        <v:imagedata r:id="rId130" o:title=""/>
                      </v:shape>
                    </w:pict>
                  </w:r>
                </w:p>
              </w:tc>
              <w:tc>
                <w:tcPr>
                  <w:tcW w:w="3322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</w:pPr>
                  <w:r>
                    <w:rPr>
                      <w:rFonts w:ascii="Tahoma" w:hAnsi="Tahoma" w:eastAsia="Tahoma" w:cs="Tahoma"/>
                      <w:color w:val="757575"/>
                      <w:sz w:val="16"/>
                      <w:szCs w:val="16"/>
                    </w:rPr>
                    <w:t xml:space="preserve">Другие</w:t>
                  </w:r>
                </w:p>
              </w:tc>
              <w:tc>
                <w:tcPr>
                  <w:tcW w:w="1500" w:type="dxa"/>
                  <w:vAlign w:val="center"/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120" w:after="100" w:line="240" w:lineRule="auto"/>
                    <w:jc w:val="right"/>
                  </w:pPr>
                  <w:r>
                    <w:rPr>
                      <w:rFonts w:ascii="Tahoma" w:hAnsi="Tahoma" w:eastAsia="Tahoma" w:cs="Tahoma"/>
                      <w:color w:val="757575"/>
                      <w:sz w:val="20"/>
                      <w:szCs w:val="20"/>
                      <w:b w:val="1"/>
                      <w:bCs w:val="1"/>
                    </w:rPr>
                    <w:t xml:space="preserve">268</w:t>
                  </w:r>
                  <w:r>
                    <w:rPr>
                      <w:rFonts w:ascii="Tahoma" w:hAnsi="Tahoma" w:eastAsia="Tahoma" w:cs="Tahoma"/>
                      <w:color w:val="4CAF50"/>
                      <w:sz w:val="20"/>
                      <w:szCs w:val="20"/>
                      <w:b w:val="1"/>
                      <w:bCs w:val="1"/>
                      <w:vertAlign w:val="superscript"/>
                    </w:rPr>
                    <w:t xml:space="preserve"> +15%</w:t>
                  </w:r>
                </w:p>
              </w:tc>
            </w:tr>
          </w:tbl>
          <w:p/>
        </w:tc>
      </w:tr>
    </w:tbl>
    <w:p/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5403"/>
        <w:gridCol w:w="2175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540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Категория</w:t>
            </w:r>
          </w:p>
        </w:tc>
        <w:tc>
          <w:tcPr>
            <w:tcW w:w="217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Кол-во покупок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Доход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Угловой диван Nord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3480000р.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Oslo 160x200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2990000р.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Balance 160x200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1470000р.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Шкаф-купе Loft 180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2520000р.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Диван-кровать Milan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1870000р.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Verona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1260000р.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Лучшие карточки стоит использовать как шаблон для доработки описаний, микроразметки и внутренней перелинковки.</w:t>
      </w:r>
    </w:p>
    <w:p>
      <w:r>
        <w:br w:type="page"/>
      </w:r>
    </w:p>
    <w:p>
      <w:pPr>
        <w:pStyle w:val="Heading2"/>
      </w:pPr>
      <w:bookmarkStart w:id="34" w:name="_Toc34"/>
      <w:r>
        <w:t>Популярные посадочные страницы по всем источникам</w:t>
      </w:r>
      <w:bookmarkEnd w:id="3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топе посадочных страниц остаются категории с высоким коммерческим спросом и обновленные карточки популярных товаров.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7578"/>
        <w:gridCol w:w="180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75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URL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1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https://mebel-market.com/divany/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132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https://mebel-market.com/krovati/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3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https://mebel-market.com/shkafy-kupe/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134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https://mebel-market.com/matrasy/160x200/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+17%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5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https://mebel-market.com/divany/uglovye/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+21%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136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https://mebel-market.com/stoly/obedennye/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710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+9%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7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https://mebel-market.com/komody/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+9%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138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https://mebel-market.com/detskaya/krovati/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9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https://mebel-market.com/prihozhie/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+15%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hyperlink r:id="rId140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https://mebel-market.com/dostavka/</w:t>
              </w:r>
            </w:hyperlink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+12%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Приоритетные категории растут быстрее средних значений по сайту, что подтверждает корректный выбор SEO-фокуса.</w:t>
      </w:r>
    </w:p>
    <w:p>
      <w:r>
        <w:br w:type="page"/>
      </w:r>
    </w:p>
    <w:p>
      <w:pPr>
        <w:pStyle w:val="Heading2"/>
      </w:pPr>
      <w:bookmarkStart w:id="35" w:name="_Toc35"/>
      <w:r>
        <w:t>Популярные посадочные страницы из поисковых систем</w:t>
      </w:r>
      <w:bookmarkEnd w:id="3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Из поиска лучше всего работают страницы категорий, где доработаны тексты, фильтры и коммерческие элементы.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7428"/>
        <w:gridCol w:w="195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742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URL</w:t>
            </w:r>
          </w:p>
        </w:tc>
        <w:tc>
          <w:tcPr>
            <w:tcW w:w="19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1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https://mebel-market.com/divany/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+18%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132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https://mebel-market.com/krovati/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+17%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3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https://mebel-market.com/shkafy-kupe/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+21%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134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https://mebel-market.com/matrasy/160x200/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+26%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5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https://mebel-market.com/divany/uglovye/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690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+28%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136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https://mebel-market.com/stoly/obedennye/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7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https://mebel-market.com/komody/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hyperlink r:id="rId138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https://mebel-market.com/detskaya/krovati/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+18%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hyperlink r:id="rId139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https://mebel-market.com/prihozhie/</w:t>
              </w:r>
            </w:hyperlink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+18%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hyperlink r:id="rId140" w:history="1">
              <w:r>
                <w:rPr>
                  <w:rFonts w:ascii="Tahoma" w:hAnsi="Tahoma" w:eastAsia="Tahoma" w:cs="Tahoma"/>
                  <w:color w:val="424242"/>
                  <w:sz w:val="20"/>
                  <w:szCs w:val="20"/>
                </w:rPr>
                <w:t xml:space="preserve">https://mebel-market.com/dostavka/</w:t>
              </w:r>
            </w:hyperlink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Наибольший потенциал остается у страниц, которые находятся на позициях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8-15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и уже получают заметный поисковый трафик.</w:t>
      </w:r>
    </w:p>
    <w:p>
      <w:r>
        <w:br w:type="page"/>
      </w:r>
    </w:p>
    <w:p>
      <w:pPr>
        <w:pStyle w:val="Heading2"/>
      </w:pPr>
      <w:bookmarkStart w:id="36" w:name="_Toc36"/>
      <w:r>
        <w:t>Динамика поискового трафика по месяцам</w:t>
      </w:r>
      <w:bookmarkEnd w:id="3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 начала продвижения поисковый трафик вырос более чем в два раза: первые результаты появились после технической оптимизации, затем рост поддержали новые посадочные страницы.</w:t>
      </w:r>
    </w:p>
    <w:p>
      <w:pPr/>
      <w:r>
        <w:pict>
          <v:shape type="#_x0000_t75" stroked="f" style="width:498.89763779528pt; height:225.40555924485pt; margin-left:0pt; margin-top:0pt; mso-position-horizontal:left; mso-position-vertical:top; mso-position-horizontal-relative:char; mso-position-vertical-relative:line;">
            <v:imagedata r:id="rId141" o:title=""/>
          </v:shape>
        </w:pic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80"/>
        <w:gridCol w:w="4535"/>
        <w:gridCol w:w="2268"/>
        <w:gridCol w:w="1984"/>
      </w:tblGrid>
      <w:tr>
        <w:trPr>
          <w:tblHeader w:val="1"/>
        </w:trPr>
        <w:tc>
          <w:tcPr>
            <w:tcW w:w="68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453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Месяц</w:t>
            </w:r>
          </w:p>
        </w:tc>
        <w:tc>
          <w:tcPr>
            <w:tcW w:w="226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984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Рост с начала</w:t>
            </w:r>
          </w:p>
        </w:tc>
      </w:tr>
      <w:tr>
        <w:trPr/>
        <w:tc>
          <w:tcPr>
            <w:tcW w:w="680" w:type="dxa"/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Сентябрь 2026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10 260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+14%</w:t>
            </w:r>
          </w:p>
        </w:tc>
        <w:tc>
          <w:tcPr>
            <w:tcW w:w="1984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+134%</w:t>
            </w:r>
          </w:p>
        </w:tc>
      </w:tr>
      <w:tr>
        <w:trPr/>
        <w:tc>
          <w:tcPr>
            <w:tcW w:w="680" w:type="dxa"/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Август 2026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9 020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+21%</w:t>
            </w:r>
          </w:p>
        </w:tc>
        <w:tc>
          <w:tcPr>
            <w:tcW w:w="1984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+106%</w:t>
            </w:r>
          </w:p>
        </w:tc>
      </w:tr>
      <w:tr>
        <w:trPr/>
        <w:tc>
          <w:tcPr>
            <w:tcW w:w="680" w:type="dxa"/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Июль 2026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7 480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+22%</w:t>
            </w:r>
          </w:p>
        </w:tc>
        <w:tc>
          <w:tcPr>
            <w:tcW w:w="1984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+71%</w:t>
            </w:r>
          </w:p>
        </w:tc>
      </w:tr>
      <w:tr>
        <w:trPr/>
        <w:tc>
          <w:tcPr>
            <w:tcW w:w="680" w:type="dxa"/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Июнь 2026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6 120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+16%</w:t>
            </w:r>
          </w:p>
        </w:tc>
        <w:tc>
          <w:tcPr>
            <w:tcW w:w="1984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+40%</w:t>
            </w:r>
          </w:p>
        </w:tc>
      </w:tr>
      <w:tr>
        <w:trPr/>
        <w:tc>
          <w:tcPr>
            <w:tcW w:w="680" w:type="dxa"/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Май 2026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5 290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+12%</w:t>
            </w:r>
          </w:p>
        </w:tc>
        <w:tc>
          <w:tcPr>
            <w:tcW w:w="1984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+21%</w:t>
            </w:r>
          </w:p>
        </w:tc>
      </w:tr>
      <w:tr>
        <w:trPr/>
        <w:tc>
          <w:tcPr>
            <w:tcW w:w="680" w:type="dxa"/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Апрель 2026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4 720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 +8%</w:t>
            </w:r>
          </w:p>
        </w:tc>
        <w:tc>
          <w:tcPr>
            <w:tcW w:w="1984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+8%</w:t>
            </w:r>
          </w:p>
        </w:tc>
      </w:tr>
      <w:tr>
        <w:trPr/>
        <w:tc>
          <w:tcPr>
            <w:tcW w:w="680" w:type="dxa"/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Март 2026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4 380</w:t>
            </w:r>
          </w:p>
        </w:tc>
        <w:tc>
          <w:tcPr>
            <w:tcW w:w="1984" w:type="dxa"/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right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37" w:name="_Toc37"/>
      <w:r>
        <w:t>Разделение трафика на брендовый и небрендовый</w:t>
      </w:r>
      <w:bookmarkEnd w:id="3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Небрендовый трафик занимает большую долю organic, а брендовый сегмент показывает более высокую вовлеченность и конверсию.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989"/>
      </w:tblGrid>
      <w:tr>
        <w:trPr/>
        <w:tc>
          <w:tcPr>
            <w:tcW w:w="4989" w:type="dxa"/>
            <w:noWrap/>
          </w:tcPr>
          <w:p>
            <w:pPr>
              <w:spacing w:before="0" w:after="0"/>
              <w:jc w:val="center"/>
            </w:pPr>
            <w:r>
              <w:pict>
                <v:shape type="#_x0000_t75" stroked="f" style="width:187.5pt; height:187.5pt; margin-left:0pt; margin-top:0pt; mso-position-horizontal:left; mso-position-vertical:top; mso-position-horizontal-relative:char; mso-position-vertical-relative:line;">
                  <v:imagedata r:id="rId142" o:title=""/>
                </v:shape>
              </w:pict>
            </w:r>
          </w:p>
        </w:tc>
        <w:tc>
          <w:tcPr>
            <w:tcW w:w="4989" w:type="dxa"/>
            <w:noWrap/>
          </w:tcPr>
          <w:p>
            <w:pPr>
              <w:spacing w:before="0" w:after="0"/>
              <w:jc w:val="center"/>
            </w:pPr>
            <w:r>
              <w:pict>
                <v:shape type="#_x0000_t75" stroked="f" style="width:187.5pt; height:187.5pt; margin-left:0pt; margin-top:0pt; mso-position-horizontal:left; mso-position-vertical:top; mso-position-horizontal-relative:char; mso-position-vertical-relative:line;">
                  <v:imagedata r:id="rId143" o:title=""/>
                </v:shape>
              </w:pict>
            </w:r>
          </w:p>
        </w:tc>
      </w:tr>
      <w:tr>
        <w:trPr/>
        <w:tc>
          <w:tcPr>
            <w:noWrap/>
          </w:tcPr>
          <w:p>
            <w:pPr>
              <w:spacing w:before="0" w:after="250"/>
              <w:jc w:val="center"/>
            </w:pPr>
            <w:r>
              <w:rPr>
                <w:rFonts w:ascii="Tahoma" w:hAnsi="Tahoma" w:eastAsia="Tahoma" w:cs="Tahoma"/>
                <w:sz w:val="21"/>
                <w:szCs w:val="21"/>
                <w:b w:val="1"/>
                <w:bCs w:val="1"/>
              </w:rPr>
              <w:t xml:space="preserve">Доля брендового трафика</w:t>
            </w:r>
          </w:p>
        </w:tc>
        <w:tc>
          <w:tcPr>
            <w:noWrap/>
          </w:tcPr>
          <w:p>
            <w:pPr>
              <w:spacing w:before="0" w:after="250"/>
              <w:jc w:val="center"/>
            </w:pPr>
            <w:r>
              <w:rPr>
                <w:rFonts w:ascii="Tahoma" w:hAnsi="Tahoma" w:eastAsia="Tahoma" w:cs="Tahoma"/>
                <w:sz w:val="21"/>
                <w:szCs w:val="21"/>
                <w:b w:val="1"/>
                <w:bCs w:val="1"/>
              </w:rPr>
              <w:t xml:space="preserve">Доля брендовых целевых действий</w:t>
            </w:r>
          </w:p>
        </w:tc>
      </w:tr>
    </w:tbl>
    <w:tbl>
      <w:tblPr>
        <w:tblW w:w="9978" w:type="dxa"/>
        <w:tblInd w:w="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"/>
        <w:gridCol w:w="1668"/>
        <w:gridCol w:w="1350"/>
        <w:gridCol w:w="1800"/>
        <w:gridCol w:w="1800"/>
        <w:gridCol w:w="1800"/>
        <w:gridCol w:w="1500"/>
      </w:tblGrid>
      <w:tr>
        <w:trPr>
          <w:tblHeader w:val="1"/>
        </w:trP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</w:p>
        </w:tc>
        <w:tc>
          <w:tcPr>
            <w:tcW w:w="166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Вид трафика</w:t>
            </w:r>
          </w:p>
        </w:tc>
        <w:tc>
          <w:tcPr>
            <w:tcW w:w="135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Показатель отказов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Целевые действия</w:t>
            </w:r>
          </w:p>
        </w:tc>
        <w:tc>
          <w:tcPr>
            <w:tcW w:w="15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Конверсия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B74E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Брендовый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1035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4.04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7.54%</w:t>
            </w:r>
          </w:p>
        </w:tc>
      </w:tr>
      <w:tr>
        <w:trPr/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61C8BD"/>
            <w:noWrap/>
          </w:tcPr>
          <w:p>
            <w:pPr>
              <w:spacing w:before="0" w:after="0" w:line="240" w:lineRule="auto"/>
            </w:pP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Небрендовый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9225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3.64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356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3.86%</w:t>
            </w:r>
          </w:p>
        </w:tc>
      </w:tr>
    </w:tbl>
    <w:p/>
    <w:p>
      <w:pPr>
        <w:pStyle w:val="title3"/>
      </w:pPr>
      <w:r>
        <w:rPr>
          <w:rStyle w:val="title3"/>
        </w:rPr>
        <w:t xml:space="preserve">Распределение трафика по дням</w:t>
      </w:r>
    </w:p>
    <w:p>
      <w:pPr/>
      <w:r>
        <w:pict>
          <v:shape type="#_x0000_t75" stroked="f" style="width:498.89763779528pt; height:210.37852196186pt; margin-left:0pt; margin-top:0pt; mso-position-horizontal:left; mso-position-vertical:top; mso-position-horizontal-relative:char; mso-position-vertical-relative:line;">
            <v:imagedata r:id="rId144" o:title=""/>
          </v:shape>
        </w:pic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Доля небрендового трафика растет, что важно для масштабирования SEO-канала за пределами существующего спроса на бренд.</w:t>
      </w:r>
    </w:p>
    <w:p>
      <w:r>
        <w:br w:type="page"/>
      </w:r>
    </w:p>
    <w:p>
      <w:pPr>
        <w:pStyle w:val="Heading2"/>
      </w:pPr>
      <w:bookmarkStart w:id="38" w:name="_Toc38"/>
      <w:r>
        <w:t>Популярные поисковые фразы</w:t>
      </w:r>
      <w:bookmarkEnd w:id="38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топе поисковых фраз преобладают коммерческие запросы по категориям, где за период улучшились позиции и сниппеты.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7578"/>
        <w:gridCol w:w="1800"/>
      </w:tblGrid>
      <w:tr>
        <w:trPr>
          <w:tblHeader w:val="1"/>
        </w:trPr>
        <w:tc>
          <w:tcPr>
            <w:tcW w:w="600" w:type="dxa"/>
            <w:tcMar>
              <w:right w:w="0" w:type="dxa"/>
            </w:tcMar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75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Фраза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купить диван с доставкой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+19%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модульные диваны цена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510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+21%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угловой диван для гостиной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+23%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с подъемным механизмом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+24%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купе на заказ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+17%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ортопедический 160х200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+19%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массив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 белый в спальню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+14%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для прихожей современная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детская кровать с ящиками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+17%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Запросы с высокой коммерческой ценностью стоит дополнительно поддержать внутренними ссылками и блоками преимуществ.</w:t>
      </w:r>
    </w:p>
    <w:p>
      <w:r>
        <w:br w:type="page"/>
      </w:r>
    </w:p>
    <w:p>
      <w:pPr>
        <w:pStyle w:val="Heading2"/>
      </w:pPr>
      <w:bookmarkStart w:id="39" w:name="_Toc39"/>
      <w:r>
        <w:t>Популярные брендовые поисковые фразы</w:t>
      </w:r>
      <w:bookmarkEnd w:id="39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Брендовый спрос по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«Мебель Маркет»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растет: пользователи чаще ищут магазин по названию после повторных визитов и изучения отзывов.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7578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75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Фраза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Визитов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маркет диваны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+16%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mebel market мебель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+16%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мебельмаркет кровати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+20%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маркет доставка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+15%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маркет отзывы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95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+13%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Брендовые запросы обычно дают более вовлеченных пользователей, но основной источник масштабирования SEO — рост по небрендовым товарным запросам.</w:t>
      </w:r>
    </w:p>
    <w:p>
      <w:r>
        <w:br w:type="page"/>
      </w:r>
    </w:p>
    <w:p>
      <w:pPr>
        <w:pStyle w:val="Heading2"/>
      </w:pPr>
      <w:bookmarkStart w:id="40" w:name="_Toc40"/>
      <w:r>
        <w:t>Переходы с сайтов</w:t>
      </w:r>
      <w:bookmarkEnd w:id="40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Реферальный трафик дает небольшой, но качественный вклад: лучше всего работают обзоры и подборки мебели.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7578"/>
        <w:gridCol w:w="18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75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Источник</w:t>
            </w:r>
          </w:p>
        </w:tc>
        <w:tc>
          <w:tcPr>
            <w:tcW w:w="18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market.yandex.ru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+10%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dzen.ru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180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+27%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vc.ru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126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+7%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houzz.ru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+17%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otzovik.com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96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+9%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irecommend.ru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+8%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forumhouse.ru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74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+23%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2gis.ru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62</w:t>
            </w:r>
            <w:r>
              <w:rPr>
                <w:rFonts w:ascii="Tahoma" w:hAnsi="Tahoma" w:eastAsia="Tahoma" w:cs="Tahoma"/>
                <w:color w:val="4CAF50"/>
                <w:sz w:val="20"/>
                <w:szCs w:val="20"/>
                <w:vertAlign w:val="superscript"/>
              </w:rPr>
              <w:t xml:space="preserve">+15%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41" w:name="_Toc41"/>
      <w:r>
        <w:t>Страницы с высоким показателем отказов</w:t>
      </w:r>
      <w:bookmarkEnd w:id="41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список попали страницы с достаточным трафиком и повышенной долей отказов. Часть из них требует доработки первого экрана и фильтров.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4443"/>
        <w:gridCol w:w="1125"/>
        <w:gridCol w:w="1125"/>
        <w:gridCol w:w="1425"/>
        <w:gridCol w:w="1275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4443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Страница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Визиты</w:t>
            </w:r>
          </w:p>
        </w:tc>
        <w:tc>
          <w:tcPr>
            <w:tcW w:w="11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Отказы</w:t>
            </w:r>
          </w:p>
        </w:tc>
        <w:tc>
          <w:tcPr>
            <w:tcW w:w="1425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Глубина просмотра</w:t>
            </w:r>
          </w:p>
        </w:tc>
        <w:tc>
          <w:tcPr>
            <w:tcW w:w="1275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Время на сайте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https://mebel-market.com/rasprodazha/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58%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1.42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00:54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https://mebel-market.com/divany/akcii/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1.66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01:08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https://mebel-market.com/matrasy/deshevye/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49%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1.84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01:16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https://mebel-market.com/shkafy-kupe/uzkie/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210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47%</w:t>
            </w:r>
          </w:p>
        </w:tc>
        <w:tc>
          <w:tcPr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1.91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01:22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https://mebel-market.com/dostavka/regiony/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190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54%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1.58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01:01</w:t>
            </w:r>
          </w:p>
        </w:tc>
      </w:tr>
      <w:tr>
        <w:trPr/>
        <w:tc>
          <w:tcPr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https://mebel-market.com/blog/kak-vybrat-divan/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170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50%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1.76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01:18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Для этих страниц стоит проверить соответствие интента, скорость загрузки, наличие товаров и заметность CTA.</w:t>
      </w:r>
    </w:p>
    <w:p>
      <w:r>
        <w:br w:type="page"/>
      </w:r>
    </w:p>
    <w:p>
      <w:pPr>
        <w:pStyle w:val="Heading2"/>
      </w:pPr>
      <w:bookmarkStart w:id="42" w:name="_Toc42"/>
      <w:r>
        <w:t>Общая статистика по позициям</w:t>
      </w:r>
      <w:bookmarkEnd w:id="42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 приоритетному семантическому ядру выросла доля запросов в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ТОП-10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, средняя позиция улучшилась за счет категорий диванов и кроватей.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Всего запросов: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Видимость: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Средняя позиция:</w:t>
                  </w:r>
                </w:p>
              </w:tc>
            </w:tr>
            <w:tr>
              <w:trPr/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140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+8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42.8%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-5%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18.6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Позиций улучшилось: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Позиций без изменений: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Позиций ухудшилось:</w:t>
                  </w:r>
                </w:p>
              </w:tc>
            </w:tr>
            <w:tr>
              <w:trPr/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48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75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ТОП-1: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ТОП-3: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ТОП-5: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+4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31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ТОП-10: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ТОП-30: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ТОП-50: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57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+11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92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+12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118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+10</w:t>
                  </w:r>
                </w:p>
              </w:tc>
            </w:tr>
          </w:tbl>
          <w:p/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Основной рост пришелся на страницы, где были доработаны мета-теги, коммерческие блоки и внутренняя перелинковка.</w:t>
      </w:r>
    </w:p>
    <w:p>
      <w:r>
        <w:br w:type="page"/>
      </w:r>
    </w:p>
    <w:p>
      <w:pPr>
        <w:pStyle w:val="Heading2"/>
      </w:pPr>
      <w:bookmarkStart w:id="43" w:name="_Toc43"/>
      <w:r>
        <w:t>Общая статистика позиций по регионам</w:t>
      </w:r>
      <w:bookmarkEnd w:id="43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 регионам виден схожий тренд: Москва растет быстрее, но Google также постепенно подтягивает коммерческие запросы.</w:t>
      </w:r>
    </w:p>
    <w:p>
      <w:pPr>
        <w:pStyle w:val="title3"/>
      </w:pPr>
      <w:r>
        <w:rPr>
          <w:rStyle w:val="title3"/>
        </w:rPr>
        <w:t xml:space="preserve">Yandex - Москва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Всего запросов: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Видимость: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Средняя позиция:</w:t>
                  </w:r>
                </w:p>
              </w:tc>
            </w:tr>
            <w:tr>
              <w:trPr/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100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45.6%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-5%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17.4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Позиций улучшилось: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Позиций без изменений: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Позиций ухудшилось:</w:t>
                  </w:r>
                </w:p>
              </w:tc>
            </w:tr>
            <w:tr>
              <w:trPr/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34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54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ТОП-1: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ТОП-3: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ТОП-5: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6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+4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ТОП-10: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ТОП-30: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ТОП-50: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43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+9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70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+10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88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+8</w:t>
                  </w:r>
                </w:p>
              </w:tc>
            </w:tr>
          </w:tbl>
          <w:p/>
        </w:tc>
      </w:tr>
    </w:tbl>
    <w:p/>
    <w:p>
      <w:r>
        <w:br w:type="page"/>
      </w:r>
    </w:p>
    <w:p>
      <w:pPr>
        <w:pStyle w:val="title3"/>
      </w:pPr>
      <w:r>
        <w:rPr>
          <w:rStyle w:val="title3"/>
        </w:rPr>
        <w:t xml:space="preserve">Google - Москва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tbl>
            <w:tblPr>
              <w:tblW w:w="9978" w:type="dxa"/>
              <w:tblInd w:w="180" w:type="dxa"/>
              <w:tblLayout w:type="fixed"/>
              <w:tblCellMar>
                <w:top w:w="120" w:type="dxa"/>
                <w:left w:w="180" w:type="dxa"/>
                <w:bottom w:w="120" w:type="dxa"/>
                <w:right w:w="180" w:type="dxa"/>
              </w:tblCellMar>
              <w:tblLook w:val="0000" w:firstRow="0" w:lastRow="0" w:firstColumn="0" w:lastColumn="0" w:noHBand="0" w:noVBand="0"/>
            </w:tblPr>
            <w:tblGrid>
              <w:gridCol/>
              <w:gridCol/>
              <w:gridCol/>
            </w:tblGrid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Всего запросов: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Видимость: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Средняя позиция:</w:t>
                  </w:r>
                </w:p>
              </w:tc>
            </w:tr>
            <w:tr>
              <w:trPr/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40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40%</w:t>
                  </w:r>
                  <w:r>
                    <w:rPr>
                      <w:rFonts w:ascii="Tahoma" w:hAnsi="Tahoma" w:eastAsia="Tahoma" w:cs="Tahoma"/>
                      <w:color w:val="FF5252"/>
                      <w:sz w:val="40"/>
                      <w:szCs w:val="40"/>
                      <w:vertAlign w:val="superscript"/>
                    </w:rPr>
                    <w:t xml:space="preserve"> -6%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19.8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-2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Позиций улучшилось: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Позиций без изменений: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Позиций ухудшилось:</w:t>
                  </w:r>
                </w:p>
              </w:tc>
            </w:tr>
            <w:tr>
              <w:trPr/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14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21</w:t>
                  </w:r>
                </w:p>
              </w:tc>
              <w:tc>
                <w:tcPr>
                  <w:tcBorders>
                    <w:bottom w:val="single" w:sz="4" w:color="E0E0E0" w:space="0"/>
                  </w:tcBorders>
                  <w:noWrap/>
                </w:tcPr>
                <w:p>
                  <w:pPr>
                    <w:spacing w:before="0" w:after="20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ТОП-1: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ТОП-3:</w:t>
                  </w:r>
                </w:p>
              </w:tc>
              <w:tc>
                <w:tcPr>
                  <w:noWrap/>
                </w:tcPr>
                <w:p>
                  <w:pPr>
                    <w:spacing w:before="20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ТОП-5: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7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ТОП-10: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ТОП-30: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616161"/>
                      <w:sz w:val="20"/>
                      <w:szCs w:val="20"/>
                    </w:rPr>
                    <w:t xml:space="preserve">Кол-во в ТОП-50: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14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22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</w:t>
                  </w:r>
                </w:p>
              </w:tc>
              <w:tc>
                <w:tcPr>
                  <w:noWrap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Tahoma" w:hAnsi="Tahoma" w:eastAsia="Tahoma" w:cs="Tahoma"/>
                      <w:color w:val="757575"/>
                      <w:sz w:val="40"/>
                      <w:szCs w:val="40"/>
                    </w:rPr>
                    <w:t xml:space="preserve">30</w:t>
                  </w:r>
                  <w:r>
                    <w:rPr>
                      <w:rFonts w:ascii="Tahoma" w:hAnsi="Tahoma" w:eastAsia="Tahoma" w:cs="Tahoma"/>
                      <w:color w:val="4CAF50"/>
                      <w:sz w:val="40"/>
                      <w:szCs w:val="40"/>
                      <w:vertAlign w:val="superscript"/>
                    </w:rPr>
                    <w:t xml:space="preserve"> +2</w:t>
                  </w:r>
                </w:p>
              </w:tc>
            </w:tr>
          </w:tbl>
          <w:p/>
        </w:tc>
      </w:tr>
    </w:tbl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Эти данные учитываются при выборе приоритетных страниц и задач на следующий период.</w:t>
      </w:r>
    </w:p>
    <w:p>
      <w:r>
        <w:br w:type="page"/>
      </w:r>
    </w:p>
    <w:p>
      <w:pPr>
        <w:pStyle w:val="Heading2"/>
      </w:pPr>
      <w:bookmarkStart w:id="44" w:name="_Toc44"/>
      <w:r>
        <w:t>Вхождение в ТОП 10 по поисковым системам</w:t>
      </w:r>
      <w:bookmarkEnd w:id="44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Доля запросов в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ТОП-10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выросла в обеих поисковых системах, особенно по группам диванов и кроватей.</w:t>
      </w:r>
    </w:p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600"/>
        <w:gridCol w:w="2778"/>
        <w:gridCol w:w="3300"/>
        <w:gridCol w:w="3300"/>
      </w:tblGrid>
      <w:tr>
        <w:trPr>
          <w:tblHeader w:val="1"/>
        </w:trPr>
        <w:tc>
          <w:tcPr>
            <w:tcW w:w="600" w:type="dxa"/>
            <w:vAlign w:val="top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2778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Поисковая система</w:t>
            </w:r>
          </w:p>
        </w:tc>
        <w:tc>
          <w:tcPr>
            <w:tcW w:w="3300" w:type="dxa"/>
            <w:vAlign w:val="top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На начало периода</w:t>
            </w:r>
          </w:p>
        </w:tc>
        <w:tc>
          <w:tcPr>
            <w:tcW w:w="330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На конец периода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ТОП 10 в Yandex - Москва</w:t>
            </w:r>
          </w:p>
        </w:tc>
        <w:tc>
          <w:tcPr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46%</w:t>
            </w:r>
          </w:p>
        </w:tc>
        <w:tc>
          <w:tcPr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57%</w:t>
            </w:r>
          </w:p>
        </w:tc>
      </w:tr>
      <w:tr>
        <w:trPr/>
        <w:tc>
          <w:tcP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ТОП 10 в Google - Москва</w:t>
            </w:r>
          </w:p>
        </w:tc>
        <w:tc>
          <w:tcPr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35%</w:t>
            </w:r>
          </w:p>
        </w:tc>
        <w:tc>
          <w:tcPr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48%</w:t>
            </w:r>
          </w:p>
        </w:tc>
      </w:tr>
    </w:tbl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Запросы на границе ТОП-10 остаются ближайшей точкой роста для следующего периода.</w:t>
      </w:r>
    </w:p>
    <w:p>
      <w:r>
        <w:br w:type="page"/>
      </w:r>
    </w:p>
    <w:p>
      <w:pPr>
        <w:pStyle w:val="Heading2"/>
      </w:pPr>
      <w:bookmarkStart w:id="45" w:name="_Toc45"/>
      <w:r>
        <w:t>Видимость запросов по проекту</w:t>
      </w:r>
      <w:bookmarkEnd w:id="45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Видимость растет плавно: после технических правок поисковые системы начали лучше ранжировать коммерческие категории.</w:t>
      </w:r>
    </w:p>
    <w:p>
      <w:pPr/>
      <w:r>
        <w:pict>
          <v:shape type="#_x0000_t75" stroked="f" style="width:498.89763779528pt; height:240.43259652784pt; margin-left:0pt; margin-top:0pt; mso-position-horizontal:left; mso-position-vertical:top; mso-position-horizontal-relative:char; mso-position-vertical-relative:line;">
            <v:imagedata r:id="rId145" o:title=""/>
          </v:shape>
        </w:pic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Положительная динамика есть в обеих поисковых системах, сильнее всего — в Яндексе по московскому региону.</w:t>
      </w:r>
    </w:p>
    <w:p>
      <w:r>
        <w:br w:type="page"/>
      </w:r>
    </w:p>
    <w:p>
      <w:pPr>
        <w:pStyle w:val="Heading2"/>
      </w:pPr>
      <w:bookmarkStart w:id="46" w:name="_Toc46"/>
      <w:r>
        <w:t>Динамика по средней позиции</w:t>
      </w:r>
      <w:bookmarkEnd w:id="46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Средняя позиция улучшается на протяжении всего периода продвижения, без резких просадок после обновлений выдачи.</w:t>
      </w:r>
    </w:p>
    <w:p>
      <w:pPr/>
      <w:r>
        <w:pict>
          <v:shape type="#_x0000_t75" stroked="f" style="width:498.89763779528pt; height:240.43259652784pt; margin-left:0pt; margin-top:0pt; mso-position-horizontal:left; mso-position-vertical:top; mso-position-horizontal-relative:char; mso-position-vertical-relative:line;">
            <v:imagedata r:id="rId146" o:title=""/>
          </v:shape>
        </w:pic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Дополнительный потенциал роста остается по запросам с текущими позициями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11-20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.</w:t>
      </w:r>
    </w:p>
    <w:p>
      <w:r>
        <w:br w:type="page"/>
      </w:r>
    </w:p>
    <w:p>
      <w:pPr>
        <w:pStyle w:val="Heading2"/>
      </w:pPr>
      <w:bookmarkStart w:id="47" w:name="_Toc47"/>
      <w:r>
        <w:t>Позиции в поисковых системах</w:t>
      </w:r>
      <w:bookmarkEnd w:id="47"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Ниже показаны ключевые фразы, по которым заметна динамика после оптимизации посадочных страниц.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Yandex - Москва</w:t>
            </w:r>
          </w:p>
        </w:tc>
      </w:tr>
    </w:tbl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795"/>
        <w:gridCol w:w="3798"/>
        <w:gridCol w:w="1245"/>
        <w:gridCol w:w="1245"/>
        <w:gridCol w:w="1245"/>
        <w:gridCol w:w="1650"/>
      </w:tblGrid>
      <w:tr>
        <w:trPr>
          <w:tblHeader w:val="1"/>
        </w:trPr>
        <w:tc>
          <w:tcPr>
            <w:tcW w:w="795" w:type="dxa"/>
            <w:tcMar>
              <w:right w:w="0" w:type="dxa"/>
            </w:tcMar>
            <w:vAlign w:val="center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798" w:type="dxa"/>
            <w:vAlign w:val="center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Поисковая фраза</w:t>
            </w:r>
          </w:p>
        </w:tc>
        <w:tc>
          <w:tcPr>
            <w:tcW w:w="1245" w:type="dxa"/>
            <w:vAlign w:val="center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01.03.26</w:t>
            </w:r>
          </w:p>
        </w:tc>
        <w:tc>
          <w:tcPr>
            <w:tcW w:w="1245" w:type="dxa"/>
            <w:vAlign w:val="center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31.08.26</w:t>
            </w:r>
          </w:p>
        </w:tc>
        <w:tc>
          <w:tcPr>
            <w:tcW w:w="1245" w:type="dxa"/>
            <w:vAlign w:val="center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30.09.26</w:t>
            </w:r>
          </w:p>
        </w:tc>
        <w:tc>
          <w:tcPr>
            <w:tcW w:w="16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16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Сравнение с первым месяцем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купить диван с доставкой</w:t>
            </w:r>
          </w:p>
          <w:p>
            <w:pPr>
              <w:spacing w:before="0" w:after="0" w:line="264" w:lineRule="auto"/>
            </w:pPr>
            <w:hyperlink r:id="rId131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+5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модульные диваны цена</w:t>
            </w:r>
          </w:p>
          <w:p>
            <w:pPr>
              <w:spacing w:before="0" w:after="0" w:line="264" w:lineRule="auto"/>
            </w:pPr>
            <w:hyperlink r:id="rId147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https://mebel-market.com/divany/modulnye/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+6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+15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угловой диван для гостиной</w:t>
            </w:r>
          </w:p>
          <w:p>
            <w:pPr>
              <w:spacing w:before="0" w:after="0" w:line="264" w:lineRule="auto"/>
            </w:pPr>
            <w:hyperlink r:id="rId135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https://mebel-market.com/divany/uglovye/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+8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с подъемным механизмом</w:t>
            </w:r>
          </w:p>
          <w:p>
            <w:pPr>
              <w:spacing w:before="0" w:after="0" w:line="264" w:lineRule="auto"/>
            </w:pPr>
            <w:hyperlink r:id="rId148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https://mebel-market.com/krovati/podemnyy-mehanizm/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+6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купе на заказ</w:t>
            </w:r>
          </w:p>
          <w:p>
            <w:pPr>
              <w:spacing w:before="0" w:after="0" w:line="264" w:lineRule="auto"/>
            </w:pPr>
            <w:hyperlink r:id="rId133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https://mebel-market.com/shkafy-kupe/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37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 белый в спальню</w:t>
            </w:r>
          </w:p>
          <w:p>
            <w:pPr>
              <w:spacing w:before="0" w:after="0" w:line="264" w:lineRule="auto"/>
            </w:pPr>
            <w:hyperlink r:id="rId137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https://mebel-market.com/komody/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+7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+16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 еврокнижка купить</w:t>
            </w:r>
          </w:p>
          <w:p>
            <w:pPr>
              <w:spacing w:before="0" w:after="0" w:line="264" w:lineRule="auto"/>
            </w:pPr>
            <w:hyperlink r:id="rId149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https://mebel-market.com/divany/evroknizhka/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+18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прямой диван недорого</w:t>
            </w:r>
          </w:p>
          <w:p>
            <w:pPr>
              <w:spacing w:before="0" w:after="0" w:line="264" w:lineRule="auto"/>
            </w:pPr>
            <w:hyperlink r:id="rId150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https://mebel-market.com/divany/pryamye/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 кровать для ежедневного сна</w:t>
            </w:r>
          </w:p>
          <w:p>
            <w:pPr>
              <w:spacing w:before="0" w:after="0" w:line="264" w:lineRule="auto"/>
            </w:pPr>
            <w:hyperlink r:id="rId151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https://mebel-market.com/divany/divan-krovat/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+8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+17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маленький диван на кухню</w:t>
            </w:r>
          </w:p>
          <w:p>
            <w:pPr>
              <w:spacing w:before="0" w:after="0" w:line="264" w:lineRule="auto"/>
            </w:pPr>
            <w:hyperlink r:id="rId152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https://mebel-market.com/divany/kuhonnye/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кожаный диван купить</w:t>
            </w:r>
          </w:p>
          <w:p>
            <w:pPr>
              <w:spacing w:before="0" w:after="0" w:line="264" w:lineRule="auto"/>
            </w:pPr>
            <w:hyperlink r:id="rId153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https://mebel-market.com/divany/kozhanye/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45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кресло кровать купить</w:t>
            </w:r>
          </w:p>
          <w:p>
            <w:pPr>
              <w:spacing w:before="0" w:after="0" w:line="264" w:lineRule="auto"/>
            </w:pPr>
            <w:hyperlink r:id="rId154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https://mebel-market.com/kresla/kresla-krovati/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двуспальная кровать 160х200</w:t>
            </w:r>
          </w:p>
          <w:p>
            <w:pPr>
              <w:spacing w:before="0" w:after="0" w:line="264" w:lineRule="auto"/>
            </w:pPr>
            <w:hyperlink r:id="rId155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https://mebel-market.com/krovati/160x200/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+19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деревянная массив</w:t>
            </w:r>
          </w:p>
          <w:p>
            <w:pPr>
              <w:spacing w:before="0" w:after="0" w:line="264" w:lineRule="auto"/>
            </w:pPr>
            <w:hyperlink r:id="rId156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https://mebel-market.com/krovati/derevyannye/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+8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+20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с ящиками для хранения</w:t>
            </w:r>
          </w:p>
          <w:p>
            <w:pPr>
              <w:spacing w:before="0" w:after="0" w:line="264" w:lineRule="auto"/>
            </w:pPr>
            <w:hyperlink r:id="rId157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https://mebel-market.com/krovati/s-yaschikami/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ортопедический 160х200</w:t>
            </w:r>
          </w:p>
          <w:p>
            <w:pPr>
              <w:spacing w:before="0" w:after="0" w:line="264" w:lineRule="auto"/>
            </w:pPr>
            <w:hyperlink r:id="rId134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https://mebel-market.com/matrasy/160x200/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+20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жесткий купить</w:t>
            </w:r>
          </w:p>
          <w:p>
            <w:pPr>
              <w:spacing w:before="0" w:after="0" w:line="264" w:lineRule="auto"/>
            </w:pPr>
            <w:hyperlink r:id="rId158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https://mebel-market.com/matrasy/zhestkie/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+23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купе в спальню</w:t>
            </w:r>
          </w:p>
          <w:p>
            <w:pPr>
              <w:spacing w:before="0" w:after="0" w:line="264" w:lineRule="auto"/>
            </w:pPr>
            <w:hyperlink r:id="rId159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https://mebel-market.com/shkafy-kupe/v-spalnyu/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40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+22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распашной белый</w:t>
            </w:r>
          </w:p>
          <w:p>
            <w:pPr>
              <w:spacing w:before="0" w:after="0" w:line="264" w:lineRule="auto"/>
            </w:pPr>
            <w:hyperlink r:id="rId160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https://mebel-market.com/shkafy/raspashnye/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+22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тумба под телевизор</w:t>
            </w:r>
          </w:p>
          <w:p>
            <w:pPr>
              <w:spacing w:before="0" w:after="0" w:line="264" w:lineRule="auto"/>
            </w:pPr>
            <w:hyperlink r:id="rId161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https://mebel-market.com/tumby/tumby-pod-tv/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44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+22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массив</w:t>
            </w:r>
          </w:p>
          <w:p>
            <w:pPr>
              <w:spacing w:before="0" w:after="0" w:line="264" w:lineRule="auto"/>
            </w:pPr>
            <w:hyperlink r:id="rId136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https://mebel-market.com/stoly/obedennye/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+6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кухонный стол раскладной</w:t>
            </w:r>
          </w:p>
          <w:p>
            <w:pPr>
              <w:spacing w:before="0" w:after="0" w:line="264" w:lineRule="auto"/>
            </w:pPr>
            <w:hyperlink r:id="rId162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https://mebel-market.com/stoly/kuhonnye-raskladnye/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стулья для кухни купить</w:t>
            </w:r>
          </w:p>
          <w:p>
            <w:pPr>
              <w:spacing w:before="0" w:after="0" w:line="264" w:lineRule="auto"/>
            </w:pPr>
            <w:hyperlink r:id="rId163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https://mebel-market.com/stulya/kuhonnye/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+23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детская кровать с ящиками</w:t>
            </w:r>
          </w:p>
          <w:p>
            <w:pPr>
              <w:spacing w:before="0" w:after="0" w:line="264" w:lineRule="auto"/>
            </w:pPr>
            <w:hyperlink r:id="rId138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https://mebel-market.com/detskaya/krovati/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двухъярусная кровать детская</w:t>
            </w:r>
          </w:p>
          <w:p>
            <w:pPr>
              <w:spacing w:before="0" w:after="0" w:line="264" w:lineRule="auto"/>
            </w:pPr>
            <w:hyperlink r:id="rId164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https://mebel-market.com/detskaya/dvuhyarusnye-krovati/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+25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для прихожей современная</w:t>
            </w:r>
          </w:p>
          <w:p>
            <w:pPr>
              <w:spacing w:before="0" w:after="0" w:line="264" w:lineRule="auto"/>
            </w:pPr>
            <w:hyperlink r:id="rId139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https://mebel-market.com/prihozhie/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+23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прихожая в коридор купить</w:t>
            </w:r>
          </w:p>
          <w:p>
            <w:pPr>
              <w:spacing w:before="0" w:after="0" w:line="264" w:lineRule="auto"/>
            </w:pPr>
            <w:hyperlink r:id="rId165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https://mebel-market.com/prihozhie/v-koridor/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49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+25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для спальни комплект</w:t>
            </w:r>
          </w:p>
          <w:p>
            <w:pPr>
              <w:spacing w:before="0" w:after="0" w:line="264" w:lineRule="auto"/>
            </w:pPr>
            <w:hyperlink r:id="rId166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https://mebel-market.com/spalni/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гостиная мебель современная</w:t>
            </w:r>
          </w:p>
          <w:p>
            <w:pPr>
              <w:spacing w:before="0" w:after="0" w:line="264" w:lineRule="auto"/>
            </w:pPr>
            <w:hyperlink r:id="rId167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https://mebel-market.com/gostinye/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+25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</w:t>
            </w:r>
          </w:p>
        </w:tc>
        <w:tc>
          <w:tcPr>
            <w:tcW w:w="3798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доставка мебели москва</w:t>
            </w:r>
          </w:p>
          <w:p>
            <w:pPr>
              <w:spacing w:before="0" w:after="0" w:line="264" w:lineRule="auto"/>
            </w:pPr>
            <w:hyperlink r:id="rId140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https://mebel-market.com/dostavka/</w:t>
              </w:r>
            </w:hyperlink>
          </w:p>
        </w:tc>
        <w:tc>
          <w:tcPr>
            <w:tcW w:w="1245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</w:t>
            </w:r>
          </w:p>
        </w:tc>
        <w:tc>
          <w:tcPr>
            <w:tcW w:w="1245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tcW w:w="1245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+8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+15</w:t>
            </w:r>
          </w:p>
        </w:tc>
      </w:tr>
    </w:tbl>
    <w:p>
      <w:pPr/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8"/>
      </w:tblGrid>
      <w:tr>
        <w:trPr>
          <w:cantSplit/>
        </w:trPr>
        <w:tc>
          <w:tcPr>
            <w:tcW w:w="9978" w:type="dxa"/>
            <w:noWrap/>
          </w:tcPr>
          <w:p>
            <w:pPr>
              <w:pStyle w:val="title3"/>
            </w:pPr>
            <w:r>
              <w:rPr>
                <w:rStyle w:val="title3"/>
              </w:rPr>
              <w:t xml:space="preserve">Google - Москва</w:t>
            </w:r>
          </w:p>
        </w:tc>
      </w:tr>
    </w:tbl>
    <w:tbl>
      <w:tblPr>
        <w:tblW w:w="9978" w:type="dxa"/>
        <w:tblInd w:w="180" w:type="dxa"/>
        <w:tblLayout w:type="fixed"/>
        <w:tblCellMar>
          <w:top w:w="120" w:type="dxa"/>
          <w:left w:w="180" w:type="dxa"/>
          <w:bottom w:w="120" w:type="dxa"/>
          <w:right w:w="180" w:type="dxa"/>
        </w:tblCellMar>
        <w:tblLook w:val="0000" w:firstRow="0" w:lastRow="0" w:firstColumn="0" w:lastColumn="0" w:noHBand="0" w:noVBand="0"/>
      </w:tblPr>
      <w:tblGrid>
        <w:gridCol w:w="795"/>
        <w:gridCol w:w="3798"/>
        <w:gridCol w:w="1245"/>
        <w:gridCol w:w="1245"/>
        <w:gridCol w:w="1245"/>
        <w:gridCol w:w="1650"/>
      </w:tblGrid>
      <w:tr>
        <w:trPr>
          <w:tblHeader w:val="1"/>
        </w:trPr>
        <w:tc>
          <w:tcPr>
            <w:tcW w:w="795" w:type="dxa"/>
            <w:tcMar>
              <w:right w:w="0" w:type="dxa"/>
            </w:tcMar>
            <w:vAlign w:val="center"/>
            <w:tcBorders>
              <w:top w:val="single" w:sz="4" w:color="E0E0E0" w:space="0"/>
              <w:left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№</w:t>
            </w:r>
          </w:p>
        </w:tc>
        <w:tc>
          <w:tcPr>
            <w:tcW w:w="3798" w:type="dxa"/>
            <w:vAlign w:val="center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Поисковая фраза</w:t>
            </w:r>
          </w:p>
        </w:tc>
        <w:tc>
          <w:tcPr>
            <w:tcW w:w="1245" w:type="dxa"/>
            <w:vAlign w:val="center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01.03.26</w:t>
            </w:r>
          </w:p>
        </w:tc>
        <w:tc>
          <w:tcPr>
            <w:tcW w:w="1245" w:type="dxa"/>
            <w:vAlign w:val="center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31.08.26</w:t>
            </w:r>
          </w:p>
        </w:tc>
        <w:tc>
          <w:tcPr>
            <w:tcW w:w="1245" w:type="dxa"/>
            <w:vAlign w:val="center"/>
            <w:tcBorders>
              <w:top w:val="single" w:sz="4" w:color="E0E0E0" w:space="0"/>
            </w:tcBorders>
            <w:shd w:val="clear" w:fill="E0F3F1"/>
            <w:noWrap/>
          </w:tcPr>
          <w:p>
            <w:pPr>
              <w:spacing w:before="0" w:after="0" w:line="240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30.09.26</w:t>
            </w:r>
          </w:p>
        </w:tc>
        <w:tc>
          <w:tcPr>
            <w:tcW w:w="1650" w:type="dxa"/>
            <w:vAlign w:val="top"/>
            <w:tcBorders>
              <w:top w:val="single" w:sz="4" w:color="E0E0E0" w:space="0"/>
              <w:right w:val="single" w:sz="4" w:color="E0E0E0" w:space="0"/>
            </w:tcBorders>
            <w:shd w:val="clear" w:fill="E0F3F1"/>
            <w:noWrap/>
          </w:tcPr>
          <w:p>
            <w:pPr>
              <w:spacing w:before="0" w:after="0" w:line="216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19.4"/>
                <w:szCs w:val="19.4"/>
                <w:b w:val="1"/>
                <w:bCs w:val="1"/>
              </w:rPr>
              <w:t xml:space="preserve">Сравнение с первым месяцем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ортопедический 160х200</w:t>
            </w:r>
          </w:p>
          <w:p>
            <w:pPr>
              <w:spacing w:before="0" w:after="0" w:line="264" w:lineRule="auto"/>
            </w:pPr>
            <w:hyperlink r:id="rId134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https://mebel-market.com/matrasy/160x200/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+20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обеденный стол массив</w:t>
            </w:r>
          </w:p>
          <w:p>
            <w:pPr>
              <w:spacing w:before="0" w:after="0" w:line="264" w:lineRule="auto"/>
            </w:pPr>
            <w:hyperlink r:id="rId136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https://mebel-market.com/stoly/obedennye/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+6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для прихожей современная</w:t>
            </w:r>
          </w:p>
          <w:p>
            <w:pPr>
              <w:spacing w:before="0" w:after="0" w:line="264" w:lineRule="auto"/>
            </w:pPr>
            <w:hyperlink r:id="rId139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https://mebel-market.com/prihozhie/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+23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детская кровать с ящиками</w:t>
            </w:r>
          </w:p>
          <w:p>
            <w:pPr>
              <w:spacing w:before="0" w:after="0" w:line="264" w:lineRule="auto"/>
            </w:pPr>
            <w:hyperlink r:id="rId138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https://mebel-market.com/detskaya/krovati/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с подъемным механизмом</w:t>
            </w:r>
          </w:p>
          <w:p>
            <w:pPr>
              <w:spacing w:before="0" w:after="0" w:line="264" w:lineRule="auto"/>
            </w:pPr>
            <w:hyperlink r:id="rId148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https://mebel-market.com/krovati/podemnyy-mehanizm/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+19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двуспальная кровать 180х200</w:t>
            </w:r>
          </w:p>
          <w:p>
            <w:pPr>
              <w:spacing w:before="0" w:after="0" w:line="264" w:lineRule="auto"/>
            </w:pPr>
            <w:hyperlink r:id="rId168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https://mebel-market.com/krovati/180x200/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37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+19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7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беспружинный купить</w:t>
            </w:r>
          </w:p>
          <w:p>
            <w:pPr>
              <w:spacing w:before="0" w:after="0" w:line="264" w:lineRule="auto"/>
            </w:pPr>
            <w:hyperlink r:id="rId169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https://mebel-market.com/matrasy/bespruzhinnye/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41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8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матрас для спины</w:t>
            </w:r>
          </w:p>
          <w:p>
            <w:pPr>
              <w:spacing w:before="0" w:after="0" w:line="264" w:lineRule="auto"/>
            </w:pPr>
            <w:hyperlink r:id="rId170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https://mebel-market.com/matrasy/ortopedicheskie/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+23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9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 еврокнижка</w:t>
            </w:r>
          </w:p>
          <w:p>
            <w:pPr>
              <w:spacing w:before="0" w:after="0" w:line="264" w:lineRule="auto"/>
            </w:pPr>
            <w:hyperlink r:id="rId149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https://mebel-market.com/divany/evroknizhka/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+20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10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угловой диван купить</w:t>
            </w:r>
          </w:p>
          <w:p>
            <w:pPr>
              <w:spacing w:before="0" w:after="0" w:line="264" w:lineRule="auto"/>
            </w:pPr>
            <w:hyperlink r:id="rId135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https://mebel-market.com/divany/uglovye/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+19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11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модульный диван</w:t>
            </w:r>
          </w:p>
          <w:p>
            <w:pPr>
              <w:spacing w:before="0" w:after="0" w:line="264" w:lineRule="auto"/>
            </w:pPr>
            <w:hyperlink r:id="rId147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https://mebel-market.com/divany/modulnye/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12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диван для маленькой комнаты</w:t>
            </w:r>
          </w:p>
          <w:p>
            <w:pPr>
              <w:spacing w:before="0" w:after="0" w:line="264" w:lineRule="auto"/>
            </w:pPr>
            <w:hyperlink r:id="rId171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https://mebel-market.com/divany/malenkie/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48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купе на заказ</w:t>
            </w:r>
          </w:p>
          <w:p>
            <w:pPr>
              <w:spacing w:before="0" w:after="0" w:line="264" w:lineRule="auto"/>
            </w:pPr>
            <w:hyperlink r:id="rId133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https://mebel-market.com/shkafy-kupe/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42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+23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14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шкаф купе зеркальный</w:t>
            </w:r>
          </w:p>
          <w:p>
            <w:pPr>
              <w:spacing w:before="0" w:after="0" w:line="264" w:lineRule="auto"/>
            </w:pPr>
            <w:hyperlink r:id="rId172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https://mebel-market.com/shkafy-kupe/zerkalnye/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34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+25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15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комод в спальню купить</w:t>
            </w:r>
          </w:p>
          <w:p>
            <w:pPr>
              <w:spacing w:before="0" w:after="0" w:line="264" w:lineRule="auto"/>
            </w:pPr>
            <w:hyperlink r:id="rId137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https://mebel-market.com/komody/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+20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тумба прикроватная</w:t>
            </w:r>
          </w:p>
          <w:p>
            <w:pPr>
              <w:spacing w:before="0" w:after="0" w:line="264" w:lineRule="auto"/>
            </w:pPr>
            <w:hyperlink r:id="rId173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https://mebel-market.com/tumby/prikrovatnye/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45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+23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стол трансформер</w:t>
            </w:r>
          </w:p>
          <w:p>
            <w:pPr>
              <w:spacing w:before="0" w:after="0" w:line="264" w:lineRule="auto"/>
            </w:pPr>
            <w:hyperlink r:id="rId174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https://mebel-market.com/stoly/transformery/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44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32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+23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18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стулья кухонные мягкие</w:t>
            </w:r>
          </w:p>
          <w:p>
            <w:pPr>
              <w:spacing w:before="0" w:after="0" w:line="264" w:lineRule="auto"/>
            </w:pPr>
            <w:hyperlink r:id="rId175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https://mebel-market.com/stulya/kuhonnye-myagkie/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+23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кровать чердак для ребенка</w:t>
            </w:r>
          </w:p>
          <w:p>
            <w:pPr>
              <w:spacing w:before="0" w:after="0" w:line="264" w:lineRule="auto"/>
            </w:pPr>
            <w:hyperlink r:id="rId176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https://mebel-market.com/detskaya/krovati-cherdaki/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49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36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20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для прихожей</w:t>
            </w:r>
          </w:p>
          <w:p>
            <w:pPr>
              <w:spacing w:before="0" w:after="0" w:line="264" w:lineRule="auto"/>
            </w:pPr>
            <w:hyperlink r:id="rId139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https://mebel-market.com/prihozhie/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38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17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прихожая узкая</w:t>
            </w:r>
          </w:p>
          <w:p>
            <w:pPr>
              <w:spacing w:before="0" w:after="0" w:line="264" w:lineRule="auto"/>
            </w:pPr>
            <w:hyperlink r:id="rId177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https://mebel-market.com/prihozhie/uzkie/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50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37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гостиная стенка современная</w:t>
            </w:r>
          </w:p>
          <w:p>
            <w:pPr>
              <w:spacing w:before="0" w:after="0" w:line="264" w:lineRule="auto"/>
            </w:pPr>
            <w:hyperlink r:id="rId178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https://mebel-market.com/gostinye/stenki/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47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23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журнальный столик</w:t>
            </w:r>
          </w:p>
          <w:p>
            <w:pPr>
              <w:spacing w:before="0" w:after="0" w:line="264" w:lineRule="auto"/>
            </w:pPr>
            <w:hyperlink r:id="rId179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https://mebel-market.com/stoly/zhurnalnye/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40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19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+21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24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кресло для гостиной</w:t>
            </w:r>
          </w:p>
          <w:p>
            <w:pPr>
              <w:spacing w:before="0" w:after="0" w:line="264" w:lineRule="auto"/>
            </w:pPr>
            <w:hyperlink r:id="rId180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https://mebel-market.com/kresla/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43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21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+10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+22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пуф в прихожую</w:t>
            </w:r>
          </w:p>
          <w:p>
            <w:pPr>
              <w:spacing w:before="0" w:after="0" w:line="264" w:lineRule="auto"/>
            </w:pPr>
            <w:hyperlink r:id="rId181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https://mebel-market.com/pufy/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52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39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+25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26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из массива дерева</w:t>
            </w:r>
          </w:p>
          <w:p>
            <w:pPr>
              <w:spacing w:before="0" w:after="0" w:line="264" w:lineRule="auto"/>
            </w:pPr>
            <w:hyperlink r:id="rId182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https://mebel-market.com/mebel-iz-massiva/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46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33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+11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+24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27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в скандинавском стиле</w:t>
            </w:r>
          </w:p>
          <w:p>
            <w:pPr>
              <w:spacing w:before="0" w:after="0" w:line="264" w:lineRule="auto"/>
            </w:pPr>
            <w:hyperlink r:id="rId183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https://mebel-market.com/skandinavskiy-stil/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54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40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+12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+26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28</w:t>
            </w:r>
          </w:p>
        </w:tc>
        <w:tc>
          <w:tcPr>
            <w:tcW w:w="3798" w:type="dxa"/>
            <w:vAlign w:val="top"/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мебель с доставкой по москве</w:t>
            </w:r>
          </w:p>
          <w:p>
            <w:pPr>
              <w:spacing w:before="0" w:after="0" w:line="264" w:lineRule="auto"/>
            </w:pPr>
            <w:hyperlink r:id="rId140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https://mebel-market.com/dostavka/</w:t>
              </w:r>
            </w:hyperlink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31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22</w:t>
            </w:r>
          </w:p>
        </w:tc>
        <w:tc>
          <w:tcPr>
            <w:tcW w:w="1245" w:type="dxa"/>
            <w:vAlign w:val="top"/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13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+18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29</w:t>
            </w:r>
          </w:p>
        </w:tc>
        <w:tc>
          <w:tcPr>
            <w:tcW w:w="3798" w:type="dxa"/>
            <w:vAlign w:val="top"/>
            <w:shd w:val="clear" w:fill="FFFFFF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купить мебель онлайн</w:t>
            </w:r>
          </w:p>
          <w:p>
            <w:pPr>
              <w:spacing w:before="0" w:after="0" w:line="264" w:lineRule="auto"/>
            </w:pPr>
            <w:hyperlink r:id="rId184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</w:t>
              </w:r>
            </w:hyperlink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35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25</w:t>
            </w:r>
          </w:p>
        </w:tc>
        <w:tc>
          <w:tcPr>
            <w:tcW w:w="1245" w:type="dxa"/>
            <w:vAlign w:val="top"/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16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+9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</w:tcBorders>
            <w:shd w:val="clear" w:fill="FFFFFF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+19</w:t>
            </w:r>
          </w:p>
        </w:tc>
      </w:tr>
      <w:tr>
        <w:trPr/>
        <w:tc>
          <w:tcPr>
            <w:tcW w:w="795" w:type="dxa"/>
            <w:tcMar>
              <w:right w:w="0" w:type="dxa"/>
            </w:tcMar>
            <w:vAlign w:val="top"/>
            <w:tcBorders>
              <w:lef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30</w:t>
            </w:r>
          </w:p>
        </w:tc>
        <w:tc>
          <w:tcPr>
            <w:tcW w:w="3798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mebel market</w:t>
            </w:r>
          </w:p>
          <w:p>
            <w:pPr>
              <w:spacing w:before="0" w:after="0" w:line="264" w:lineRule="auto"/>
            </w:pPr>
            <w:hyperlink r:id="rId184" w:history="1">
              <w:r>
                <w:rPr>
                  <w:rFonts w:ascii="Tahoma" w:hAnsi="Tahoma" w:eastAsia="Tahoma" w:cs="Tahoma"/>
                  <w:color w:val="337AB7"/>
                  <w:sz w:val="20"/>
                  <w:szCs w:val="20"/>
                </w:rPr>
                <w:t xml:space="preserve">https://mebel-market.com/</w:t>
              </w:r>
            </w:hyperlink>
          </w:p>
        </w:tc>
        <w:tc>
          <w:tcPr>
            <w:tcW w:w="1245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6</w:t>
            </w:r>
          </w:p>
        </w:tc>
        <w:tc>
          <w:tcPr>
            <w:tcW w:w="1245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3</w:t>
            </w:r>
          </w:p>
        </w:tc>
        <w:tc>
          <w:tcPr>
            <w:tcW w:w="1245" w:type="dxa"/>
            <w:vAlign w:val="top"/>
            <w:tcBorders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24242"/>
                <w:sz w:val="20"/>
                <w:szCs w:val="20"/>
              </w:rPr>
              <w:t xml:space="preserve">1</w:t>
            </w:r>
            <w:r>
              <w:rPr>
                <w:rFonts w:ascii="Tahoma" w:hAnsi="Tahoma" w:eastAsia="Tahoma" w:cs="Tahoma"/>
                <w:color w:val="27AE60"/>
                <w:sz w:val="20"/>
                <w:szCs w:val="20"/>
                <w:vertAlign w:val="superscript"/>
              </w:rPr>
              <w:t xml:space="preserve">+2</w:t>
            </w:r>
          </w:p>
        </w:tc>
        <w:tc>
          <w:tcPr>
            <w:tcW w:w="1650" w:type="dxa"/>
            <w:vAlign w:val="top"/>
            <w:tcBorders>
              <w:right w:val="single" w:sz="4" w:color="E0E0E0" w:space="0"/>
              <w:bottom w:val="single" w:sz="4" w:color="E0E0E0" w:space="0"/>
            </w:tcBorders>
            <w:shd w:val="clear" w:fill="F9FAFB"/>
            <w:noWrap/>
          </w:tcPr>
          <w:p>
            <w:pPr>
              <w:spacing w:before="0" w:after="0" w:line="264" w:lineRule="auto"/>
              <w:jc w:val="center"/>
            </w:pPr>
            <w:r>
              <w:rPr>
                <w:rFonts w:ascii="Tahoma" w:hAnsi="Tahoma" w:eastAsia="Tahoma" w:cs="Tahoma"/>
                <w:color w:val="4CAF50"/>
                <w:sz w:val="20"/>
                <w:szCs w:val="20"/>
              </w:rPr>
              <w:t xml:space="preserve">+5</w:t>
            </w:r>
          </w:p>
        </w:tc>
      </w:tr>
    </w:tbl>
    <w:p>
      <w:pPr/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следующем периоде фокус — усилить страницы с позициями 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11-20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и расширить семантику по товарным модификаторам.</w:t>
      </w:r>
    </w:p>
    <w:p>
      <w:r>
        <w:br w:type="page"/>
      </w:r>
    </w:p>
    <w:p>
      <w:pPr>
        <w:pStyle w:val="Heading2"/>
      </w:pPr>
      <w:bookmarkStart w:id="48" w:name="_Toc48"/>
      <w:r>
        <w:t>Проделанная работа</w:t>
      </w:r>
      <w:bookmarkEnd w:id="48"/>
    </w:p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Работы сгруппированы по направлениям, которые сильнее всего влияли на рост органики и качества трафика.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этом месяце работы были направлены на то, чтобы поисковые системы лучше понимали структуру каталога, а пользователи быстрее находили подходящие товары.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Техническая оптимизация: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исправлены дубли страниц, ошибки индексации, некорректные canonical и проблемы в карте сайта.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Категории: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обновлены title, description, H1 и тексты для разделов «Диваны», «Кровати», «Матрасы» и «Шкафы-купе».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Карточки товаров: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добавлены характеристики, блоки доставки, оплаты, гарантии и ответы на частые вопросы.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Внутренняя перелинковка: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настроены ссылки между категориями, фильтрами, популярными товарами и информационными статьями.</w:t>
      </w:r>
    </w:p>
    <w:p>
      <w:pPr>
        <w:spacing w:before="0" w:after="180" w:line="240" w:lineRule="auto"/>
        <w:numPr>
          <w:ilvl w:val="0"/>
          <w:numId w:val="11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Коммерческие факторы: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усилены блоки наличия, сроков доставки, способов оплаты и консультации перед покупкой.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Основной результат: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приоритетные категории стали лучше ранжироваться и начали давать больше переходов, заказов и звонков.</w:t>
      </w:r>
    </w:p>
    <w:p>
      <w:r>
        <w:br w:type="page"/>
      </w:r>
    </w:p>
    <w:p>
      <w:pPr>
        <w:pStyle w:val="Heading2"/>
      </w:pPr>
      <w:bookmarkStart w:id="49" w:name="_Toc49"/>
      <w:r>
        <w:t>Планируемая работа</w:t>
      </w:r>
      <w:bookmarkEnd w:id="49"/>
    </w:p>
    <w:p/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План на следующий период направлен на закрепление роста и расширение охвата по коммерческим запросам.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В следующем месяце фокус сохраняем на росте видимости и переводе запросов с позиций 11-20 в ТОП-10.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Расширить семантику: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добавить запросы по размерам, материалам, механизмам, цветам и назначению мебели.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Доработать страницы на границе ТОП-10: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усилить контент, перелинковку, коммерческие блоки и сниппеты.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Развить региональные страницы: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подготовить посадочные под доставку мебели по Москве, области и крупным городам.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Улучшить проблемные страницы: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проверить первый экран, фильтры, наличие товаров, скорость загрузки и заметность кнопок заказа.</w:t>
      </w:r>
    </w:p>
    <w:p>
      <w:pPr>
        <w:spacing w:before="0" w:after="180" w:line="240" w:lineRule="auto"/>
        <w:numPr>
          <w:ilvl w:val="0"/>
          <w:numId w:val="12"/>
        </w:numPr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Подготовить новые материалы: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выпустить статьи и подборки, которые поддержат категории диванов, кроватей, матрасов и детской мебели.</w:t>
      </w:r>
    </w:p>
    <w:p>
      <w:pPr>
        <w:spacing w:before="0" w:after="180" w:line="264" w:lineRule="auto"/>
      </w:pPr>
      <w:r>
        <w:rPr>
          <w:rFonts w:ascii="Tahoma" w:hAnsi="Tahoma" w:eastAsia="Tahoma" w:cs="Tahoma"/>
          <w:color w:val="333333"/>
          <w:sz w:val="24"/>
          <w:szCs w:val="24"/>
        </w:rPr>
        <w:t xml:space="preserve">Ожидаемый эффект:</w:t>
      </w:r>
      <w:r>
        <w:rPr>
          <w:rFonts w:ascii="Tahoma" w:hAnsi="Tahoma" w:eastAsia="Tahoma" w:cs="Tahoma"/>
          <w:color w:val="333333"/>
          <w:sz w:val="24"/>
          <w:szCs w:val="24"/>
        </w:rPr>
        <w:t xml:space="preserve"> больше запросов в ТОП-10, рост поискового трафика и увеличение заказов из органики.</w:t>
      </w:r>
    </w:p>
    <w:sectPr>
      <w:headerReference w:type="default" r:id="rId186"/>
      <w:pgSz w:w="11906" w:h="16838"/>
      <w:pgMar w:top="0" w:right="964" w:bottom="1134" w:left="964" w:header="250" w:footer="720" w:gutter="0"/>
      <w:cols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embedRegular r:id="rId1" w:fontKey="{c2805635-9e9f-46b3-980d-ec3e955a838e}"/>
    <w:embedBold r:id="rId2" w:fontKey="{6d7100c5-39cc-414a-b34b-810669bba413}"/>
    <w:embedItalic r:id="rId3" w:fontKey="{25311a1c-83eb-4fad-8fa0-4319732b79f3}"/>
    <w:embedBoldItalic r:id="rId4" w:fontKey="{260c3eaf-5fe6-43ff-81b0-d5bf5f164923}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fldChar w:fldCharType="begin"/>
    </w:r>
    <w:r>
      <w:rPr/>
      <w:instrText xml:space="preserve">PAGE</w:instrText>
    </w:r>
    <w:r>
      <w:fldChar w:fldCharType="separate"/>
    </w:r>
    <w:r>
      <w:fldChar w:fldCharType="end"/>
    </w:r>
  </w:p>
</w:ft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500"/>
      <w:gridCol w:w="5478"/>
    </w:tblGrid>
    <w:tr>
      <w:trPr/>
      <w:tc>
        <w:tcPr>
          <w:tcW w:w="4500" w:type="dxa"/>
          <w:noWrap/>
        </w:tcPr>
        <w:p>
          <w:pPr>
            <w:spacing w:after="230"/>
          </w:pPr>
          <w:r>
            <w:pict>
              <v:shape type="#_x0000_t75" stroked="f" style="width:210pt; height:56.25pt; margin-left:0pt; margin-top:0pt; mso-position-horizontal:left; mso-position-vertical:top; mso-position-horizontal-relative:char; mso-position-vertical-relative:line;">
                <v:imagedata r:id="rId1" o:title=""/>
              </v:shape>
            </w:pict>
          </w:r>
        </w:p>
      </w:tc>
      <w:tc>
        <w:tcPr>
          <w:tcW w:w="5478" w:type="dxa"/>
          <w:noWrap/>
        </w:tcPr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Агентство "ДемоТоп"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г. Москва, ул. Новолесная, д. 8, офис 42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agency@demotop.com</w:t>
          </w:r>
        </w:p>
        <w:p>
          <w:pPr>
            <w:spacing w:before="0" w:after="0"/>
            <w:jc w:val="right"/>
          </w:pPr>
          <w:r>
            <w:rPr>
              <w:color w:val="424242"/>
              <w:sz w:val="18"/>
              <w:szCs w:val="18"/>
            </w:rPr>
            <w:t xml:space="preserve">+7 495 000-00-00</w:t>
          </w:r>
        </w:p>
      </w:tc>
    </w:tr>
    <w:tr>
      <w:trPr/>
      <w:tc>
        <w:tcPr>
          <w:vAlign w:val="center"/>
          <w:gridSpan w:val="2"/>
          <w:noWrap/>
        </w:tcPr>
        <w:tbl>
          <w:tblPr>
            <w:tblW w:w="0" w:type="auto"/>
            <w:tblInd w:w="10" w:type="dxa"/>
            <w:tblCellMar>
              <w:left w:w="10" w:type="dxa"/>
              <w:right w:w="10" w:type="dxa"/>
            </w:tblCellMar>
            <w:tblLook w:val="0000" w:firstRow="0" w:lastRow="0" w:firstColumn="0" w:lastColumn="0" w:noHBand="0" w:noVBand="0"/>
          </w:tblPr>
          <w:tblGrid>
            <w:gridCol w:w="630"/>
            <w:gridCol w:w="9348"/>
          </w:tblGrid>
          <w:tr>
            <w:trPr/>
            <w:tc>
              <w:tcPr>
                <w:tcW w:w="630" w:type="dxa"/>
                <w:vAlign w:val="center"/>
                <w:noWrap/>
              </w:tcPr>
              <w:p>
                <w:pPr/>
                <w:r>
                  <w:pict>
                    <v:shape type="#_x0000_t75" stroked="f" style="width:19.5pt; height:18.75pt; margin-left:0pt; margin-top:5pt; position:absolute; mso-position-horizontal:left; mso-position-vertical:absolute; mso-position-horizontal-relative:char; mso-position-vertical-relative:line; z-index:2147483647;">
                      <v:imagedata r:id="rId2" o:title=""/>
                    </v:shape>
                  </w:pict>
                </w:r>
                <w:r>
                  <w:pict>
                    <v:shape type="#_x0000_t75" stroked="f" style="width:750pt; height:30pt; margin-left:-200pt; margin-top:0pt; position:absolute; mso-position-horizontal:absolute; mso-position-vertical:top; mso-position-horizontal-relative:left-margin-area; mso-position-vertical-relative:line; z-index:-2147483647;">
                      <v:imagedata r:id="rId3" o:title=""/>
                    </v:shape>
                  </w:pict>
                </w:r>
              </w:p>
            </w:tc>
            <w:tc>
              <w:tcPr>
                <w:tcW w:w="9348" w:type="dxa"/>
                <w:vAlign w:val="center"/>
                <w:noWrap/>
              </w:tcPr>
              <w:p>
                <w:pPr>
                  <w:spacing w:before="165" w:after="145"/>
                </w:pPr>
                <w:r>
                  <w:rPr>
                    <w:rFonts w:ascii="Tahoma" w:hAnsi="Tahoma" w:eastAsia="Tahoma" w:cs="Tahoma"/>
                    <w:color w:val="616161"/>
                    <w:sz w:val="20"/>
                    <w:szCs w:val="20"/>
                  </w:rPr>
                  <w:t xml:space="preserve">Отчетный период с 01.09.2026 – 30.09.2026</w:t>
                </w:r>
                <w:r>
                  <w:rPr>
                    <w:rFonts w:ascii="Tahoma" w:hAnsi="Tahoma" w:eastAsia="Tahoma" w:cs="Tahoma"/>
                    <w:color w:val="616161"/>
                    <w:sz w:val="20"/>
                    <w:szCs w:val="20"/>
                  </w:rPr>
                  <w:t xml:space="preserve"> в сравнении c 01.08.2026 – 31.08.2026</w:t>
                </w:r>
              </w:p>
            </w:tc>
          </w:tr>
        </w:tbl>
        <w:p/>
      </w:tc>
    </w:tr>
  </w:tbl>
  <w:p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E28E568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abstractNum w:abstractNumId="11">
    <w:nsid w:val="2A417EA1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abstractNum w:abstractNumId="12">
    <w:nsid w:val="1471B507"/>
    <w:multiLevelType w:val="multilevel"/>
    <w:lvl w:ilvl="0">
      <w:start w:val="1"/>
      <w:numFmt w:val="bullet"/>
      <w:suff w:val="tab"/>
      <w:lvlText w:val="●"/>
      <w:pPr>
        <w:tabs>
          <w:tab w:val="num" w:pos="270"/>
        </w:tabs>
        <w:ind w:left="270" w:hanging="270"/>
      </w:pPr>
      <w:rPr>
        <w:rFonts w:ascii="Tahoma" w:hAnsi="Tahoma" w:cs="Tahoma"/>
      </w:rPr>
    </w:lvl>
    <w:lvl w:ilvl="1">
      <w:start w:val="1"/>
      <w:numFmt w:val="bullet"/>
      <w:suff w:val="tab"/>
      <w:lvlText w:val="○"/>
      <w:pPr>
        <w:tabs>
          <w:tab w:val="num" w:pos="540"/>
        </w:tabs>
        <w:ind w:left="540" w:hanging="270"/>
      </w:pPr>
      <w:rPr>
        <w:rFonts w:ascii="Tahoma" w:hAnsi="Tahoma" w:cs="Tahoma"/>
      </w:rPr>
    </w:lvl>
    <w:lvl w:ilvl="2">
      <w:start w:val="1"/>
      <w:numFmt w:val="bullet"/>
      <w:suff w:val="tab"/>
      <w:lvlText w:val="■"/>
      <w:pPr>
        <w:tabs>
          <w:tab w:val="num" w:pos="810"/>
        </w:tabs>
        <w:ind w:left="810" w:hanging="270"/>
      </w:pPr>
      <w:rPr>
        <w:rFonts w:ascii="Tahoma" w:hAnsi="Tahoma" w:cs="Tahoma"/>
      </w:rPr>
    </w:lvl>
    <w:lvl w:ilvl="3">
      <w:start w:val="1"/>
      <w:numFmt w:val="bullet"/>
      <w:suff w:val="tab"/>
      <w:lvlText w:val="■"/>
      <w:pPr>
        <w:tabs>
          <w:tab w:val="num" w:pos="1080"/>
        </w:tabs>
        <w:ind w:left="1080" w:hanging="270"/>
      </w:pPr>
      <w:rPr>
        <w:rFonts w:ascii="Tahoma" w:hAnsi="Tahoma" w:cs="Tahoma"/>
      </w:rPr>
    </w:lvl>
    <w:lvl w:ilvl="4">
      <w:start w:val="1"/>
      <w:numFmt w:val="bullet"/>
      <w:suff w:val="tab"/>
      <w:lvlText w:val="■"/>
      <w:pPr>
        <w:tabs>
          <w:tab w:val="num" w:pos="1350"/>
        </w:tabs>
        <w:ind w:left="1350" w:hanging="270"/>
      </w:pPr>
      <w:rPr>
        <w:rFonts w:ascii="Tahoma" w:hAnsi="Tahoma" w:cs="Tahoma"/>
      </w:rPr>
    </w:lvl>
    <w:lvl w:ilvl="5">
      <w:start w:val="1"/>
      <w:numFmt w:val="bullet"/>
      <w:suff w:val="tab"/>
      <w:lvlText w:val="■"/>
      <w:pPr>
        <w:tabs>
          <w:tab w:val="num" w:pos="1620"/>
        </w:tabs>
        <w:ind w:left="1620" w:hanging="270"/>
      </w:pPr>
      <w:rPr>
        <w:rFonts w:ascii="Tahoma" w:hAnsi="Tahoma" w:cs="Tahoma"/>
      </w:rPr>
    </w:lvl>
    <w:lvl w:ilvl="6">
      <w:start w:val="1"/>
      <w:numFmt w:val="bullet"/>
      <w:suff w:val="tab"/>
      <w:lvlText w:val="■"/>
      <w:pPr>
        <w:tabs>
          <w:tab w:val="num" w:pos="1890"/>
        </w:tabs>
        <w:ind w:left="1890" w:hanging="270"/>
      </w:pPr>
      <w:rPr>
        <w:rFonts w:ascii="Tahoma" w:hAnsi="Tahoma" w:cs="Tahoma"/>
      </w:rPr>
    </w:lvl>
    <w:lvl w:ilvl="7">
      <w:start w:val="1"/>
      <w:numFmt w:val="bullet"/>
      <w:suff w:val="tab"/>
      <w:lvlText w:val="■"/>
      <w:pPr>
        <w:tabs>
          <w:tab w:val="num" w:pos="2160"/>
        </w:tabs>
        <w:ind w:left="2160" w:hanging="270"/>
      </w:pPr>
      <w:rPr>
        <w:rFonts w:ascii="Tahoma" w:hAnsi="Tahoma" w:cs="Tahoma"/>
      </w:rPr>
    </w:lvl>
    <w:lvl w:ilvl="8">
      <w:start w:val="1"/>
      <w:numFmt w:val="bullet"/>
      <w:suff w:val="tab"/>
      <w:lvlText w:val="■"/>
      <w:pPr>
        <w:tabs>
          <w:tab w:val="num" w:pos="2430"/>
        </w:tabs>
        <w:ind w:left="2430" w:hanging="270"/>
      </w:pPr>
      <w:rPr>
        <w:rFonts w:ascii="Tahoma" w:hAnsi="Tahoma" w:cs="Tahoma"/>
      </w:rPr>
    </w:lvl>
  </w:abstract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  <w:embedTrueTypeFon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0" w:after="330" w:line="288" w:lineRule="auto"/>
    </w:pPr>
    <w:rPr>
      <w:rFonts w:ascii="Tahoma" w:hAnsi="Tahoma" w:eastAsia="Tahoma" w:cs="Tahoma"/>
      <w:sz w:val="60"/>
      <w:szCs w:val="60"/>
    </w:rPr>
  </w:style>
  <w:style w:type="paragraph" w:styleId="Heading2">
    <w:link w:val="Heading2Char"/>
    <w:name w:val="heading 2"/>
    <w:basedOn w:val="Normal"/>
    <w:pPr>
      <w:spacing w:before="0" w:after="332.5" w:line="240" w:lineRule="auto"/>
    </w:pPr>
    <w:rPr>
      <w:rFonts w:ascii="Tahoma" w:hAnsi="Tahoma" w:eastAsia="Tahoma" w:cs="Tahoma"/>
      <w:sz w:val="38"/>
      <w:szCs w:val="38"/>
    </w:rPr>
  </w:style>
  <w:style w:type="paragraph" w:styleId="Heading3">
    <w:link w:val="Heading3Char"/>
    <w:name w:val="heading 3"/>
    <w:basedOn w:val="Normal"/>
    <w:pPr>
      <w:spacing w:before="0" w:after="240" w:line="240" w:lineRule="auto"/>
    </w:pPr>
    <w:rPr>
      <w:rFonts w:ascii="Tahoma" w:hAnsi="Tahoma" w:eastAsia="Tahoma" w:cs="Tahoma"/>
      <w:sz w:val="30"/>
      <w:szCs w:val="30"/>
    </w:rPr>
  </w:style>
  <w:style w:type="paragraph" w:styleId="title1">
    <w:name w:val="title1"/>
    <w:basedOn w:val="Normal"/>
    <w:pPr>
      <w:spacing w:before="0" w:after="330" w:line="288" w:lineRule="auto"/>
    </w:pPr>
    <w:rPr>
      <w:rFonts w:ascii="Tahoma" w:hAnsi="Tahoma" w:eastAsia="Tahoma" w:cs="Tahoma"/>
      <w:sz w:val="60"/>
      <w:szCs w:val="60"/>
    </w:rPr>
  </w:style>
  <w:style w:type="paragraph" w:styleId="title2">
    <w:name w:val="title2"/>
    <w:basedOn w:val="Normal"/>
    <w:pPr>
      <w:spacing w:before="0" w:after="332.5" w:line="240" w:lineRule="auto"/>
    </w:pPr>
    <w:rPr>
      <w:rFonts w:ascii="Tahoma" w:hAnsi="Tahoma" w:eastAsia="Tahoma" w:cs="Tahoma"/>
      <w:sz w:val="38"/>
      <w:szCs w:val="38"/>
    </w:rPr>
  </w:style>
  <w:style w:type="paragraph" w:styleId="title3">
    <w:name w:val="title3"/>
    <w:basedOn w:val="Normal"/>
    <w:pPr>
      <w:spacing w:before="0" w:after="240" w:line="240" w:lineRule="auto"/>
    </w:pPr>
    <w:rPr>
      <w:rFonts w:ascii="Tahoma" w:hAnsi="Tahoma" w:eastAsia="Tahoma" w:cs="Tahoma"/>
      <w:sz w:val="30"/>
      <w:szCs w:val="30"/>
    </w:rPr>
  </w:style>
  <w:style w:type="paragraph" w:styleId="title4">
    <w:name w:val="title4"/>
    <w:basedOn w:val="Normal"/>
    <w:pPr>
      <w:spacing w:before="0" w:after="0"/>
    </w:pPr>
    <w:rPr>
      <w:rFonts w:ascii="Tahoma" w:hAnsi="Tahoma" w:eastAsia="Tahoma" w:cs="Tahoma"/>
      <w:color w:val="#616161"/>
      <w:sz w:val="24"/>
      <w:szCs w:val="24"/>
    </w:rPr>
  </w:style>
  <w:style w:type="paragraph" w:styleId="pieGraphTitle">
    <w:name w:val="pieGraphTitle"/>
    <w:basedOn w:val="Normal"/>
    <w:pPr>
      <w:spacing w:before="120" w:after="100" w:line="240" w:lineRule="auto"/>
    </w:pPr>
    <w:rPr>
      <w:rFonts w:ascii="Tahoma" w:hAnsi="Tahoma" w:eastAsia="Tahoma" w:cs="Tahoma"/>
      <w:color w:val="#757575"/>
      <w:sz w:val="16"/>
      <w:szCs w:val="16"/>
    </w:rPr>
  </w:style>
  <w:style w:type="paragraph" w:styleId="pieGraphValue">
    <w:name w:val="pieGraphValue"/>
    <w:basedOn w:val="Normal"/>
    <w:pPr>
      <w:spacing w:before="180" w:after="100"/>
    </w:pPr>
    <w:rPr>
      <w:rFonts w:ascii="Tahoma" w:hAnsi="Tahoma" w:eastAsia="Tahoma" w:cs="Tahoma"/>
      <w:color w:val="#757575"/>
      <w:sz w:val="20"/>
      <w:szCs w:val="2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pn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pn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pn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png"/><Relationship Id="rId41" Type="http://schemas.openxmlformats.org/officeDocument/2006/relationships/image" Target="media/section_image35.png"/><Relationship Id="rId42" Type="http://schemas.openxmlformats.org/officeDocument/2006/relationships/image" Target="media/section_image36.pn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pn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png"/><Relationship Id="rId48" Type="http://schemas.openxmlformats.org/officeDocument/2006/relationships/image" Target="media/section_image42.pn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png"/><Relationship Id="rId51" Type="http://schemas.openxmlformats.org/officeDocument/2006/relationships/image" Target="media/section_image45.png"/><Relationship Id="rId52" Type="http://schemas.openxmlformats.org/officeDocument/2006/relationships/image" Target="media/section_image46.png"/><Relationship Id="rId53" Type="http://schemas.openxmlformats.org/officeDocument/2006/relationships/image" Target="media/section_image47.png"/><Relationship Id="rId54" Type="http://schemas.openxmlformats.org/officeDocument/2006/relationships/image" Target="media/section_image48.png"/><Relationship Id="rId55" Type="http://schemas.openxmlformats.org/officeDocument/2006/relationships/image" Target="media/section_image49.png"/><Relationship Id="rId56" Type="http://schemas.openxmlformats.org/officeDocument/2006/relationships/image" Target="media/section_image50.png"/><Relationship Id="rId57" Type="http://schemas.openxmlformats.org/officeDocument/2006/relationships/image" Target="media/section_image51.png"/><Relationship Id="rId58" Type="http://schemas.openxmlformats.org/officeDocument/2006/relationships/image" Target="media/section_image52.png"/><Relationship Id="rId59" Type="http://schemas.openxmlformats.org/officeDocument/2006/relationships/image" Target="media/section_image53.png"/><Relationship Id="rId60" Type="http://schemas.openxmlformats.org/officeDocument/2006/relationships/image" Target="media/section_image54.png"/><Relationship Id="rId61" Type="http://schemas.openxmlformats.org/officeDocument/2006/relationships/image" Target="media/section_image55.png"/><Relationship Id="rId62" Type="http://schemas.openxmlformats.org/officeDocument/2006/relationships/image" Target="media/section_image56.png"/><Relationship Id="rId63" Type="http://schemas.openxmlformats.org/officeDocument/2006/relationships/image" Target="media/section_image57.png"/><Relationship Id="rId64" Type="http://schemas.openxmlformats.org/officeDocument/2006/relationships/image" Target="media/section_image58.png"/><Relationship Id="rId65" Type="http://schemas.openxmlformats.org/officeDocument/2006/relationships/image" Target="media/section_image59.png"/><Relationship Id="rId66" Type="http://schemas.openxmlformats.org/officeDocument/2006/relationships/image" Target="media/section_image60.png"/><Relationship Id="rId67" Type="http://schemas.openxmlformats.org/officeDocument/2006/relationships/image" Target="media/section_image61.png"/><Relationship Id="rId68" Type="http://schemas.openxmlformats.org/officeDocument/2006/relationships/image" Target="media/section_image62.png"/><Relationship Id="rId69" Type="http://schemas.openxmlformats.org/officeDocument/2006/relationships/image" Target="media/section_image63.png"/><Relationship Id="rId70" Type="http://schemas.openxmlformats.org/officeDocument/2006/relationships/image" Target="media/section_image64.png"/><Relationship Id="rId71" Type="http://schemas.openxmlformats.org/officeDocument/2006/relationships/image" Target="media/section_image65.png"/><Relationship Id="rId72" Type="http://schemas.openxmlformats.org/officeDocument/2006/relationships/image" Target="media/section_image66.png"/><Relationship Id="rId73" Type="http://schemas.openxmlformats.org/officeDocument/2006/relationships/image" Target="media/section_image67.png"/><Relationship Id="rId74" Type="http://schemas.openxmlformats.org/officeDocument/2006/relationships/image" Target="media/section_image68.png"/><Relationship Id="rId75" Type="http://schemas.openxmlformats.org/officeDocument/2006/relationships/image" Target="media/section_image69.png"/><Relationship Id="rId76" Type="http://schemas.openxmlformats.org/officeDocument/2006/relationships/image" Target="media/section_image70.png"/><Relationship Id="rId77" Type="http://schemas.openxmlformats.org/officeDocument/2006/relationships/image" Target="media/section_image71.png"/><Relationship Id="rId78" Type="http://schemas.openxmlformats.org/officeDocument/2006/relationships/image" Target="media/section_image72.png"/><Relationship Id="rId79" Type="http://schemas.openxmlformats.org/officeDocument/2006/relationships/image" Target="media/section_image73.png"/><Relationship Id="rId80" Type="http://schemas.openxmlformats.org/officeDocument/2006/relationships/image" Target="media/section_image74.png"/><Relationship Id="rId81" Type="http://schemas.openxmlformats.org/officeDocument/2006/relationships/image" Target="media/section_image75.png"/><Relationship Id="rId82" Type="http://schemas.openxmlformats.org/officeDocument/2006/relationships/image" Target="media/section_image76.png"/><Relationship Id="rId83" Type="http://schemas.openxmlformats.org/officeDocument/2006/relationships/image" Target="media/section_image77.png"/><Relationship Id="rId84" Type="http://schemas.openxmlformats.org/officeDocument/2006/relationships/image" Target="media/section_image78.png"/><Relationship Id="rId85" Type="http://schemas.openxmlformats.org/officeDocument/2006/relationships/image" Target="media/section_image79.png"/><Relationship Id="rId86" Type="http://schemas.openxmlformats.org/officeDocument/2006/relationships/image" Target="media/section_image80.png"/><Relationship Id="rId87" Type="http://schemas.openxmlformats.org/officeDocument/2006/relationships/image" Target="media/section_image81.png"/><Relationship Id="rId88" Type="http://schemas.openxmlformats.org/officeDocument/2006/relationships/image" Target="media/section_image82.png"/><Relationship Id="rId89" Type="http://schemas.openxmlformats.org/officeDocument/2006/relationships/image" Target="media/section_image83.png"/><Relationship Id="rId90" Type="http://schemas.openxmlformats.org/officeDocument/2006/relationships/image" Target="media/section_image84.png"/><Relationship Id="rId91" Type="http://schemas.openxmlformats.org/officeDocument/2006/relationships/image" Target="media/section_image85.png"/><Relationship Id="rId92" Type="http://schemas.openxmlformats.org/officeDocument/2006/relationships/image" Target="media/section_image86.png"/><Relationship Id="rId93" Type="http://schemas.openxmlformats.org/officeDocument/2006/relationships/image" Target="media/section_image87.png"/><Relationship Id="rId94" Type="http://schemas.openxmlformats.org/officeDocument/2006/relationships/image" Target="media/section_image88.png"/><Relationship Id="rId95" Type="http://schemas.openxmlformats.org/officeDocument/2006/relationships/image" Target="media/section_image89.png"/><Relationship Id="rId96" Type="http://schemas.openxmlformats.org/officeDocument/2006/relationships/image" Target="media/section_image90.png"/><Relationship Id="rId97" Type="http://schemas.openxmlformats.org/officeDocument/2006/relationships/image" Target="media/section_image91.png"/><Relationship Id="rId98" Type="http://schemas.openxmlformats.org/officeDocument/2006/relationships/image" Target="media/section_image92.png"/><Relationship Id="rId99" Type="http://schemas.openxmlformats.org/officeDocument/2006/relationships/image" Target="media/section_image93.png"/><Relationship Id="rId100" Type="http://schemas.openxmlformats.org/officeDocument/2006/relationships/image" Target="media/section_image94.png"/><Relationship Id="rId101" Type="http://schemas.openxmlformats.org/officeDocument/2006/relationships/image" Target="media/section_image95.png"/><Relationship Id="rId102" Type="http://schemas.openxmlformats.org/officeDocument/2006/relationships/image" Target="media/section_image96.png"/><Relationship Id="rId103" Type="http://schemas.openxmlformats.org/officeDocument/2006/relationships/image" Target="media/section_image97.png"/><Relationship Id="rId104" Type="http://schemas.openxmlformats.org/officeDocument/2006/relationships/image" Target="media/section_image98.png"/><Relationship Id="rId105" Type="http://schemas.openxmlformats.org/officeDocument/2006/relationships/image" Target="media/section_image99.png"/><Relationship Id="rId106" Type="http://schemas.openxmlformats.org/officeDocument/2006/relationships/image" Target="media/section_image100.png"/><Relationship Id="rId107" Type="http://schemas.openxmlformats.org/officeDocument/2006/relationships/image" Target="media/section_image101.png"/><Relationship Id="rId108" Type="http://schemas.openxmlformats.org/officeDocument/2006/relationships/image" Target="media/section_image102.png"/><Relationship Id="rId109" Type="http://schemas.openxmlformats.org/officeDocument/2006/relationships/image" Target="media/section_image103.png"/><Relationship Id="rId110" Type="http://schemas.openxmlformats.org/officeDocument/2006/relationships/image" Target="media/section_image104.png"/><Relationship Id="rId111" Type="http://schemas.openxmlformats.org/officeDocument/2006/relationships/image" Target="media/section_image105.png"/><Relationship Id="rId112" Type="http://schemas.openxmlformats.org/officeDocument/2006/relationships/image" Target="media/section_image106.png"/><Relationship Id="rId113" Type="http://schemas.openxmlformats.org/officeDocument/2006/relationships/image" Target="media/section_image107.png"/><Relationship Id="rId114" Type="http://schemas.openxmlformats.org/officeDocument/2006/relationships/image" Target="media/section_image108.png"/><Relationship Id="rId115" Type="http://schemas.openxmlformats.org/officeDocument/2006/relationships/image" Target="media/section_image109.png"/><Relationship Id="rId116" Type="http://schemas.openxmlformats.org/officeDocument/2006/relationships/image" Target="media/section_image110.png"/><Relationship Id="rId117" Type="http://schemas.openxmlformats.org/officeDocument/2006/relationships/image" Target="media/section_image111.png"/><Relationship Id="rId118" Type="http://schemas.openxmlformats.org/officeDocument/2006/relationships/image" Target="media/section_image112.png"/><Relationship Id="rId119" Type="http://schemas.openxmlformats.org/officeDocument/2006/relationships/image" Target="media/section_image113.png"/><Relationship Id="rId120" Type="http://schemas.openxmlformats.org/officeDocument/2006/relationships/image" Target="media/section_image114.png"/><Relationship Id="rId121" Type="http://schemas.openxmlformats.org/officeDocument/2006/relationships/image" Target="media/section_image115.png"/><Relationship Id="rId122" Type="http://schemas.openxmlformats.org/officeDocument/2006/relationships/image" Target="media/section_image116.png"/><Relationship Id="rId123" Type="http://schemas.openxmlformats.org/officeDocument/2006/relationships/image" Target="media/section_image117.png"/><Relationship Id="rId124" Type="http://schemas.openxmlformats.org/officeDocument/2006/relationships/image" Target="media/section_image118.png"/><Relationship Id="rId125" Type="http://schemas.openxmlformats.org/officeDocument/2006/relationships/image" Target="media/section_image119.png"/><Relationship Id="rId126" Type="http://schemas.openxmlformats.org/officeDocument/2006/relationships/image" Target="media/section_image120.png"/><Relationship Id="rId127" Type="http://schemas.openxmlformats.org/officeDocument/2006/relationships/image" Target="media/section_image121.png"/><Relationship Id="rId128" Type="http://schemas.openxmlformats.org/officeDocument/2006/relationships/image" Target="media/section_image122.png"/><Relationship Id="rId129" Type="http://schemas.openxmlformats.org/officeDocument/2006/relationships/image" Target="media/section_image123.png"/><Relationship Id="rId130" Type="http://schemas.openxmlformats.org/officeDocument/2006/relationships/image" Target="media/section_image124.png"/><Relationship Id="rId131" Type="http://schemas.openxmlformats.org/officeDocument/2006/relationships/hyperlink" Target="https://mebel-market.com/divany/" TargetMode="External"/><Relationship Id="rId132" Type="http://schemas.openxmlformats.org/officeDocument/2006/relationships/hyperlink" Target="https://mebel-market.com/krovati/" TargetMode="External"/><Relationship Id="rId133" Type="http://schemas.openxmlformats.org/officeDocument/2006/relationships/hyperlink" Target="https://mebel-market.com/shkafy-kupe/" TargetMode="External"/><Relationship Id="rId134" Type="http://schemas.openxmlformats.org/officeDocument/2006/relationships/hyperlink" Target="https://mebel-market.com/matrasy/160x200/" TargetMode="External"/><Relationship Id="rId135" Type="http://schemas.openxmlformats.org/officeDocument/2006/relationships/hyperlink" Target="https://mebel-market.com/divany/uglovye/" TargetMode="External"/><Relationship Id="rId136" Type="http://schemas.openxmlformats.org/officeDocument/2006/relationships/hyperlink" Target="https://mebel-market.com/stoly/obedennye/" TargetMode="External"/><Relationship Id="rId137" Type="http://schemas.openxmlformats.org/officeDocument/2006/relationships/hyperlink" Target="https://mebel-market.com/komody/" TargetMode="External"/><Relationship Id="rId138" Type="http://schemas.openxmlformats.org/officeDocument/2006/relationships/hyperlink" Target="https://mebel-market.com/detskaya/krovati/" TargetMode="External"/><Relationship Id="rId139" Type="http://schemas.openxmlformats.org/officeDocument/2006/relationships/hyperlink" Target="https://mebel-market.com/prihozhie/" TargetMode="External"/><Relationship Id="rId140" Type="http://schemas.openxmlformats.org/officeDocument/2006/relationships/hyperlink" Target="https://mebel-market.com/dostavka/" TargetMode="External"/><Relationship Id="rId141" Type="http://schemas.openxmlformats.org/officeDocument/2006/relationships/image" Target="media/section_image125.png"/><Relationship Id="rId142" Type="http://schemas.openxmlformats.org/officeDocument/2006/relationships/image" Target="media/section_image126.png"/><Relationship Id="rId143" Type="http://schemas.openxmlformats.org/officeDocument/2006/relationships/image" Target="media/section_image127.png"/><Relationship Id="rId144" Type="http://schemas.openxmlformats.org/officeDocument/2006/relationships/image" Target="media/section_image128.png"/><Relationship Id="rId145" Type="http://schemas.openxmlformats.org/officeDocument/2006/relationships/image" Target="media/section_image129.png"/><Relationship Id="rId146" Type="http://schemas.openxmlformats.org/officeDocument/2006/relationships/image" Target="media/section_image130.png"/><Relationship Id="rId147" Type="http://schemas.openxmlformats.org/officeDocument/2006/relationships/hyperlink" Target="https://mebel-market.com/divany/modulnye/" TargetMode="External"/><Relationship Id="rId148" Type="http://schemas.openxmlformats.org/officeDocument/2006/relationships/hyperlink" Target="https://mebel-market.com/krovati/podemnyy-mehanizm/" TargetMode="External"/><Relationship Id="rId149" Type="http://schemas.openxmlformats.org/officeDocument/2006/relationships/hyperlink" Target="https://mebel-market.com/divany/evroknizhka/" TargetMode="External"/><Relationship Id="rId150" Type="http://schemas.openxmlformats.org/officeDocument/2006/relationships/hyperlink" Target="https://mebel-market.com/divany/pryamye/" TargetMode="External"/><Relationship Id="rId151" Type="http://schemas.openxmlformats.org/officeDocument/2006/relationships/hyperlink" Target="https://mebel-market.com/divany/divan-krovat/" TargetMode="External"/><Relationship Id="rId152" Type="http://schemas.openxmlformats.org/officeDocument/2006/relationships/hyperlink" Target="https://mebel-market.com/divany/kuhonnye/" TargetMode="External"/><Relationship Id="rId153" Type="http://schemas.openxmlformats.org/officeDocument/2006/relationships/hyperlink" Target="https://mebel-market.com/divany/kozhanye/" TargetMode="External"/><Relationship Id="rId154" Type="http://schemas.openxmlformats.org/officeDocument/2006/relationships/hyperlink" Target="https://mebel-market.com/kresla/kresla-krovati/" TargetMode="External"/><Relationship Id="rId155" Type="http://schemas.openxmlformats.org/officeDocument/2006/relationships/hyperlink" Target="https://mebel-market.com/krovati/160x200/" TargetMode="External"/><Relationship Id="rId156" Type="http://schemas.openxmlformats.org/officeDocument/2006/relationships/hyperlink" Target="https://mebel-market.com/krovati/derevyannye/" TargetMode="External"/><Relationship Id="rId157" Type="http://schemas.openxmlformats.org/officeDocument/2006/relationships/hyperlink" Target="https://mebel-market.com/krovati/s-yaschikami/" TargetMode="External"/><Relationship Id="rId158" Type="http://schemas.openxmlformats.org/officeDocument/2006/relationships/hyperlink" Target="https://mebel-market.com/matrasy/zhestkie/" TargetMode="External"/><Relationship Id="rId159" Type="http://schemas.openxmlformats.org/officeDocument/2006/relationships/hyperlink" Target="https://mebel-market.com/shkafy-kupe/v-spalnyu/" TargetMode="External"/><Relationship Id="rId160" Type="http://schemas.openxmlformats.org/officeDocument/2006/relationships/hyperlink" Target="https://mebel-market.com/shkafy/raspashnye/" TargetMode="External"/><Relationship Id="rId161" Type="http://schemas.openxmlformats.org/officeDocument/2006/relationships/hyperlink" Target="https://mebel-market.com/tumby/tumby-pod-tv/" TargetMode="External"/><Relationship Id="rId162" Type="http://schemas.openxmlformats.org/officeDocument/2006/relationships/hyperlink" Target="https://mebel-market.com/stoly/kuhonnye-raskladnye/" TargetMode="External"/><Relationship Id="rId163" Type="http://schemas.openxmlformats.org/officeDocument/2006/relationships/hyperlink" Target="https://mebel-market.com/stulya/kuhonnye/" TargetMode="External"/><Relationship Id="rId164" Type="http://schemas.openxmlformats.org/officeDocument/2006/relationships/hyperlink" Target="https://mebel-market.com/detskaya/dvuhyarusnye-krovati/" TargetMode="External"/><Relationship Id="rId165" Type="http://schemas.openxmlformats.org/officeDocument/2006/relationships/hyperlink" Target="https://mebel-market.com/prihozhie/v-koridor/" TargetMode="External"/><Relationship Id="rId166" Type="http://schemas.openxmlformats.org/officeDocument/2006/relationships/hyperlink" Target="https://mebel-market.com/spalni/" TargetMode="External"/><Relationship Id="rId167" Type="http://schemas.openxmlformats.org/officeDocument/2006/relationships/hyperlink" Target="https://mebel-market.com/gostinye/" TargetMode="External"/><Relationship Id="rId168" Type="http://schemas.openxmlformats.org/officeDocument/2006/relationships/hyperlink" Target="https://mebel-market.com/krovati/180x200/" TargetMode="External"/><Relationship Id="rId169" Type="http://schemas.openxmlformats.org/officeDocument/2006/relationships/hyperlink" Target="https://mebel-market.com/matrasy/bespruzhinnye/" TargetMode="External"/><Relationship Id="rId170" Type="http://schemas.openxmlformats.org/officeDocument/2006/relationships/hyperlink" Target="https://mebel-market.com/matrasy/ortopedicheskie/" TargetMode="External"/><Relationship Id="rId171" Type="http://schemas.openxmlformats.org/officeDocument/2006/relationships/hyperlink" Target="https://mebel-market.com/divany/malenkie/" TargetMode="External"/><Relationship Id="rId172" Type="http://schemas.openxmlformats.org/officeDocument/2006/relationships/hyperlink" Target="https://mebel-market.com/shkafy-kupe/zerkalnye/" TargetMode="External"/><Relationship Id="rId173" Type="http://schemas.openxmlformats.org/officeDocument/2006/relationships/hyperlink" Target="https://mebel-market.com/tumby/prikrovatnye/" TargetMode="External"/><Relationship Id="rId174" Type="http://schemas.openxmlformats.org/officeDocument/2006/relationships/hyperlink" Target="https://mebel-market.com/stoly/transformery/" TargetMode="External"/><Relationship Id="rId175" Type="http://schemas.openxmlformats.org/officeDocument/2006/relationships/hyperlink" Target="https://mebel-market.com/stulya/kuhonnye-myagkie/" TargetMode="External"/><Relationship Id="rId176" Type="http://schemas.openxmlformats.org/officeDocument/2006/relationships/hyperlink" Target="https://mebel-market.com/detskaya/krovati-cherdaki/" TargetMode="External"/><Relationship Id="rId177" Type="http://schemas.openxmlformats.org/officeDocument/2006/relationships/hyperlink" Target="https://mebel-market.com/prihozhie/uzkie/" TargetMode="External"/><Relationship Id="rId178" Type="http://schemas.openxmlformats.org/officeDocument/2006/relationships/hyperlink" Target="https://mebel-market.com/gostinye/stenki/" TargetMode="External"/><Relationship Id="rId179" Type="http://schemas.openxmlformats.org/officeDocument/2006/relationships/hyperlink" Target="https://mebel-market.com/stoly/zhurnalnye/" TargetMode="External"/><Relationship Id="rId180" Type="http://schemas.openxmlformats.org/officeDocument/2006/relationships/hyperlink" Target="https://mebel-market.com/kresla/" TargetMode="External"/><Relationship Id="rId181" Type="http://schemas.openxmlformats.org/officeDocument/2006/relationships/hyperlink" Target="https://mebel-market.com/pufy/" TargetMode="External"/><Relationship Id="rId182" Type="http://schemas.openxmlformats.org/officeDocument/2006/relationships/hyperlink" Target="https://mebel-market.com/mebel-iz-massiva/" TargetMode="External"/><Relationship Id="rId183" Type="http://schemas.openxmlformats.org/officeDocument/2006/relationships/hyperlink" Target="https://mebel-market.com/skandinavskiy-stil/" TargetMode="External"/><Relationship Id="rId184" Type="http://schemas.openxmlformats.org/officeDocument/2006/relationships/hyperlink" Target="https://mebel-market.com/" TargetMode="External"/><Relationship Id="rId185" Type="http://schemas.openxmlformats.org/officeDocument/2006/relationships/footer" Target="footer4.xml"/><Relationship Id="rId186" Type="http://schemas.openxmlformats.org/officeDocument/2006/relationships/header" Target="header7.xml"/></Relationships>
</file>

<file path=word/_rels/fontTable.xml.rels><?xml version="1.0" encoding="UTF-8" standalone="yes"?>
<Relationships xmlns="http://schemas.openxmlformats.org/package/2006/relationships">
  <Relationship TargetMode="Internal" Id="rId1" Type="http://schemas.openxmlformats.org/officeDocument/2006/relationships/font" Target="fonts/c2805635-9e9f-46b3-980d-ec3e955a838e.odttf"/>
  <Relationship TargetMode="Internal" Id="rId2" Type="http://schemas.openxmlformats.org/officeDocument/2006/relationships/font" Target="fonts/6d7100c5-39cc-414a-b34b-810669bba413.odttf"/>
  <Relationship TargetMode="Internal" Id="rId3" Type="http://schemas.openxmlformats.org/officeDocument/2006/relationships/font" Target="fonts/25311a1c-83eb-4fad-8fa0-4319732b79f3.odttf"/>
  <Relationship TargetMode="Internal" Id="rId4" Type="http://schemas.openxmlformats.org/officeDocument/2006/relationships/font" Target="fonts/260c3eaf-5fe6-43ff-81b0-d5bf5f164923.odttf"/>
</Relationships>

</file>

<file path=word/_rels/header7.xml.rels><?xml version="1.0" encoding="UTF-8" standalone="yes"?>
<Relationships xmlns="http://schemas.openxmlformats.org/package/2006/relationships"><Relationship Id="rId1" Type="http://schemas.openxmlformats.org/officeDocument/2006/relationships/image" Target="media/header7_image1.png"/><Relationship Id="rId2" Type="http://schemas.openxmlformats.org/officeDocument/2006/relationships/image" Target="media/header7_image2.png"/><Relationship Id="rId3" Type="http://schemas.openxmlformats.org/officeDocument/2006/relationships/image" Target="media/header7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2026-10-01T04:45:21+03:00</dcterms:created>
  <dcterms:modified xsi:type="dcterms:W3CDTF">2026-10-01T04:45:21+03:00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